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B00" w:rsidRDefault="00A50B00" w:rsidP="00A07ABB">
      <w:pPr>
        <w:autoSpaceDE w:val="0"/>
        <w:autoSpaceDN w:val="0"/>
        <w:adjustRightInd w:val="0"/>
        <w:ind w:left="540" w:hanging="540"/>
        <w:jc w:val="both"/>
        <w:rPr>
          <w:b/>
          <w:szCs w:val="20"/>
        </w:rPr>
      </w:pPr>
    </w:p>
    <w:p w:rsidR="00A07ABB" w:rsidRDefault="00A07ABB" w:rsidP="00A07ABB">
      <w:pPr>
        <w:autoSpaceDE w:val="0"/>
        <w:autoSpaceDN w:val="0"/>
        <w:adjustRightInd w:val="0"/>
        <w:ind w:left="540" w:hanging="540"/>
        <w:jc w:val="both"/>
        <w:rPr>
          <w:b/>
          <w:szCs w:val="20"/>
        </w:rPr>
      </w:pPr>
      <w:r w:rsidRPr="004527D2">
        <w:rPr>
          <w:b/>
          <w:szCs w:val="20"/>
        </w:rPr>
        <w:t>Name of Site Assessed:</w:t>
      </w:r>
      <w:r>
        <w:rPr>
          <w:b/>
          <w:szCs w:val="20"/>
        </w:rPr>
        <w:t xml:space="preserve">  _________________________________________________________________</w:t>
      </w:r>
    </w:p>
    <w:p w:rsidR="00A07ABB" w:rsidRDefault="00A07ABB" w:rsidP="00A07ABB">
      <w:pPr>
        <w:autoSpaceDE w:val="0"/>
        <w:autoSpaceDN w:val="0"/>
        <w:adjustRightInd w:val="0"/>
        <w:ind w:left="540" w:hanging="540"/>
        <w:jc w:val="both"/>
        <w:rPr>
          <w:b/>
          <w:szCs w:val="20"/>
        </w:rPr>
      </w:pPr>
    </w:p>
    <w:p w:rsidR="00A07ABB" w:rsidRDefault="00A07ABB" w:rsidP="00A07ABB">
      <w:pPr>
        <w:autoSpaceDE w:val="0"/>
        <w:autoSpaceDN w:val="0"/>
        <w:adjustRightInd w:val="0"/>
        <w:ind w:left="540" w:hanging="540"/>
        <w:jc w:val="both"/>
        <w:rPr>
          <w:b/>
          <w:szCs w:val="20"/>
        </w:rPr>
      </w:pPr>
      <w:r>
        <w:rPr>
          <w:b/>
          <w:szCs w:val="20"/>
        </w:rPr>
        <w:t>Location Address:  ______________________________________________________________________</w:t>
      </w:r>
    </w:p>
    <w:p w:rsidR="00A07ABB" w:rsidRDefault="00A07ABB" w:rsidP="00A07ABB">
      <w:pPr>
        <w:autoSpaceDE w:val="0"/>
        <w:autoSpaceDN w:val="0"/>
        <w:adjustRightInd w:val="0"/>
        <w:ind w:left="540" w:hanging="540"/>
        <w:jc w:val="both"/>
        <w:rPr>
          <w:b/>
          <w:szCs w:val="20"/>
        </w:rPr>
      </w:pPr>
    </w:p>
    <w:p w:rsidR="00A07ABB" w:rsidRDefault="00A07ABB" w:rsidP="00A07ABB">
      <w:pPr>
        <w:autoSpaceDE w:val="0"/>
        <w:autoSpaceDN w:val="0"/>
        <w:adjustRightInd w:val="0"/>
        <w:ind w:left="540" w:hanging="540"/>
        <w:jc w:val="both"/>
        <w:rPr>
          <w:b/>
          <w:szCs w:val="20"/>
        </w:rPr>
      </w:pPr>
      <w:r>
        <w:rPr>
          <w:b/>
          <w:szCs w:val="20"/>
        </w:rPr>
        <w:t xml:space="preserve">Circle One:  </w:t>
      </w:r>
      <w:r w:rsidR="00EB70EE">
        <w:rPr>
          <w:b/>
          <w:szCs w:val="20"/>
        </w:rPr>
        <w:t xml:space="preserve">              </w:t>
      </w:r>
      <w:r>
        <w:rPr>
          <w:b/>
          <w:szCs w:val="20"/>
        </w:rPr>
        <w:t xml:space="preserve">        Comprehensive Site               Affiliate Site                      Specialized Site</w:t>
      </w:r>
    </w:p>
    <w:p w:rsidR="00A07ABB" w:rsidRDefault="00A07ABB" w:rsidP="00A07ABB">
      <w:pPr>
        <w:autoSpaceDE w:val="0"/>
        <w:autoSpaceDN w:val="0"/>
        <w:adjustRightInd w:val="0"/>
        <w:ind w:left="540" w:hanging="540"/>
        <w:jc w:val="both"/>
        <w:rPr>
          <w:b/>
          <w:szCs w:val="20"/>
        </w:rPr>
      </w:pPr>
    </w:p>
    <w:p w:rsidR="00A07ABB" w:rsidRDefault="00A07ABB" w:rsidP="00A07ABB">
      <w:pPr>
        <w:autoSpaceDE w:val="0"/>
        <w:autoSpaceDN w:val="0"/>
        <w:adjustRightInd w:val="0"/>
        <w:ind w:left="540" w:hanging="540"/>
        <w:jc w:val="both"/>
        <w:rPr>
          <w:b/>
          <w:szCs w:val="20"/>
        </w:rPr>
      </w:pPr>
      <w:r>
        <w:rPr>
          <w:b/>
          <w:szCs w:val="20"/>
        </w:rPr>
        <w:t>Dates of Assessment: ___________________________________________________________________</w:t>
      </w:r>
    </w:p>
    <w:p w:rsidR="00A07ABB" w:rsidRDefault="00A07ABB">
      <w:pPr>
        <w:rPr>
          <w:sz w:val="24"/>
          <w:szCs w:val="24"/>
        </w:rPr>
      </w:pPr>
    </w:p>
    <w:p w:rsidR="00DE52C7" w:rsidRPr="00DE52C7" w:rsidRDefault="00DE52C7">
      <w:pPr>
        <w:rPr>
          <w:b/>
        </w:rPr>
      </w:pPr>
      <w:r w:rsidRPr="00DE52C7">
        <w:rPr>
          <w:b/>
        </w:rPr>
        <w:t>My signature below certifies that I completed the assessment as documented on the attached pages</w:t>
      </w:r>
      <w:r>
        <w:rPr>
          <w:b/>
        </w:rPr>
        <w:t>:</w:t>
      </w:r>
    </w:p>
    <w:p w:rsidR="00DE52C7" w:rsidRDefault="00DE52C7">
      <w:pPr>
        <w:rPr>
          <w:sz w:val="24"/>
          <w:szCs w:val="24"/>
        </w:rPr>
      </w:pPr>
    </w:p>
    <w:p w:rsidR="00A07ABB" w:rsidRDefault="00A07ABB">
      <w:pPr>
        <w:rPr>
          <w:sz w:val="24"/>
          <w:szCs w:val="24"/>
        </w:rPr>
      </w:pPr>
      <w:bookmarkStart w:id="0" w:name="_Hlk486167707"/>
      <w:r w:rsidRPr="00EB70EE">
        <w:rPr>
          <w:b/>
        </w:rPr>
        <w:t>Assessment Team:</w:t>
      </w:r>
      <w:r>
        <w:rPr>
          <w:sz w:val="24"/>
          <w:szCs w:val="24"/>
        </w:rPr>
        <w:tab/>
        <w:t>_______</w:t>
      </w:r>
      <w:r w:rsidR="007E44C1">
        <w:rPr>
          <w:sz w:val="24"/>
          <w:szCs w:val="24"/>
        </w:rPr>
        <w:t>_________________</w:t>
      </w:r>
      <w:r w:rsidR="007E44C1">
        <w:rPr>
          <w:sz w:val="24"/>
          <w:szCs w:val="24"/>
        </w:rPr>
        <w:tab/>
        <w:t xml:space="preserve">        ________________________________</w:t>
      </w:r>
    </w:p>
    <w:p w:rsidR="00A07ABB" w:rsidRPr="007E44C1" w:rsidRDefault="007E44C1">
      <w:pPr>
        <w:rPr>
          <w:sz w:val="16"/>
          <w:szCs w:val="16"/>
        </w:rPr>
      </w:pPr>
      <w:r w:rsidRPr="007E44C1">
        <w:rPr>
          <w:sz w:val="16"/>
          <w:szCs w:val="16"/>
        </w:rPr>
        <w:t xml:space="preserve">                                          </w:t>
      </w:r>
      <w:r>
        <w:rPr>
          <w:sz w:val="16"/>
          <w:szCs w:val="16"/>
        </w:rPr>
        <w:t xml:space="preserve">                                   </w:t>
      </w:r>
      <w:r w:rsidRPr="007E44C1">
        <w:rPr>
          <w:sz w:val="16"/>
          <w:szCs w:val="16"/>
        </w:rPr>
        <w:t xml:space="preserve"> Printed Name  </w:t>
      </w:r>
      <w:r>
        <w:rPr>
          <w:sz w:val="24"/>
          <w:szCs w:val="24"/>
        </w:rPr>
        <w:t xml:space="preserve">                                              </w:t>
      </w:r>
      <w:r w:rsidRPr="007E44C1">
        <w:rPr>
          <w:sz w:val="16"/>
          <w:szCs w:val="16"/>
        </w:rPr>
        <w:t>Signature When Complete</w:t>
      </w:r>
    </w:p>
    <w:p w:rsidR="00A07ABB" w:rsidRDefault="00A07ABB">
      <w:pPr>
        <w:rPr>
          <w:sz w:val="24"/>
          <w:szCs w:val="24"/>
        </w:rPr>
      </w:pPr>
      <w:r>
        <w:rPr>
          <w:sz w:val="24"/>
          <w:szCs w:val="24"/>
        </w:rPr>
        <w:tab/>
      </w:r>
      <w:r>
        <w:rPr>
          <w:sz w:val="24"/>
          <w:szCs w:val="24"/>
        </w:rPr>
        <w:tab/>
      </w:r>
      <w:r>
        <w:rPr>
          <w:sz w:val="24"/>
          <w:szCs w:val="24"/>
        </w:rPr>
        <w:tab/>
        <w:t>_______</w:t>
      </w:r>
      <w:r w:rsidR="007E44C1">
        <w:rPr>
          <w:sz w:val="24"/>
          <w:szCs w:val="24"/>
        </w:rPr>
        <w:t>_________________         ________________________________</w:t>
      </w:r>
    </w:p>
    <w:p w:rsidR="00A07ABB" w:rsidRDefault="007E44C1">
      <w:pPr>
        <w:rPr>
          <w:sz w:val="24"/>
          <w:szCs w:val="24"/>
        </w:rPr>
      </w:pPr>
      <w:r>
        <w:rPr>
          <w:sz w:val="24"/>
          <w:szCs w:val="24"/>
        </w:rPr>
        <w:t xml:space="preserve">                                                    </w:t>
      </w:r>
      <w:r w:rsidRPr="007E44C1">
        <w:rPr>
          <w:sz w:val="16"/>
          <w:szCs w:val="16"/>
        </w:rPr>
        <w:t xml:space="preserve">Printed Name  </w:t>
      </w:r>
      <w:r>
        <w:rPr>
          <w:sz w:val="24"/>
          <w:szCs w:val="24"/>
        </w:rPr>
        <w:t xml:space="preserve">                                              </w:t>
      </w:r>
      <w:r w:rsidRPr="007E44C1">
        <w:rPr>
          <w:sz w:val="16"/>
          <w:szCs w:val="16"/>
        </w:rPr>
        <w:t>Signature When Complete</w:t>
      </w:r>
    </w:p>
    <w:p w:rsidR="00A07ABB" w:rsidRDefault="007E44C1">
      <w:pPr>
        <w:rPr>
          <w:sz w:val="24"/>
          <w:szCs w:val="24"/>
        </w:rPr>
      </w:pPr>
      <w:r>
        <w:rPr>
          <w:sz w:val="24"/>
          <w:szCs w:val="24"/>
        </w:rPr>
        <w:tab/>
      </w:r>
      <w:r>
        <w:rPr>
          <w:sz w:val="24"/>
          <w:szCs w:val="24"/>
        </w:rPr>
        <w:tab/>
      </w:r>
      <w:r>
        <w:rPr>
          <w:sz w:val="24"/>
          <w:szCs w:val="24"/>
        </w:rPr>
        <w:tab/>
        <w:t>________________________         ________________________________</w:t>
      </w:r>
    </w:p>
    <w:bookmarkEnd w:id="0"/>
    <w:p w:rsidR="00A07ABB" w:rsidRDefault="007E44C1">
      <w:pPr>
        <w:rPr>
          <w:sz w:val="16"/>
          <w:szCs w:val="16"/>
        </w:rPr>
      </w:pPr>
      <w:r>
        <w:rPr>
          <w:sz w:val="24"/>
          <w:szCs w:val="24"/>
        </w:rPr>
        <w:t xml:space="preserve">                                                    </w:t>
      </w:r>
      <w:r w:rsidRPr="007E44C1">
        <w:rPr>
          <w:sz w:val="16"/>
          <w:szCs w:val="16"/>
        </w:rPr>
        <w:t xml:space="preserve">Printed Name  </w:t>
      </w:r>
      <w:r>
        <w:rPr>
          <w:sz w:val="24"/>
          <w:szCs w:val="24"/>
        </w:rPr>
        <w:t xml:space="preserve">                                              </w:t>
      </w:r>
      <w:r w:rsidRPr="007E44C1">
        <w:rPr>
          <w:sz w:val="16"/>
          <w:szCs w:val="16"/>
        </w:rPr>
        <w:t>Signature When Complete</w:t>
      </w:r>
    </w:p>
    <w:p w:rsidR="007E44C1" w:rsidRDefault="007E44C1">
      <w:pPr>
        <w:rPr>
          <w:sz w:val="24"/>
          <w:szCs w:val="24"/>
        </w:rPr>
      </w:pPr>
    </w:p>
    <w:p w:rsidR="00DE2503" w:rsidRPr="006F72E2" w:rsidRDefault="009D16A1" w:rsidP="00D37FA3">
      <w:pPr>
        <w:jc w:val="both"/>
        <w:rPr>
          <w:rFonts w:cstheme="minorHAnsi"/>
        </w:rPr>
      </w:pPr>
      <w:r w:rsidRPr="006F72E2">
        <w:rPr>
          <w:rFonts w:cstheme="minorHAnsi"/>
          <w:b/>
        </w:rPr>
        <w:t>Instructions:</w:t>
      </w:r>
      <w:r w:rsidRPr="006F72E2">
        <w:rPr>
          <w:rFonts w:cstheme="minorHAnsi"/>
        </w:rPr>
        <w:t xml:space="preserve">  </w:t>
      </w:r>
      <w:r w:rsidR="006E6512" w:rsidRPr="006F72E2">
        <w:rPr>
          <w:rFonts w:cstheme="minorHAnsi"/>
        </w:rPr>
        <w:t xml:space="preserve">Complete one Part I assessment for each </w:t>
      </w:r>
      <w:r w:rsidR="00BF0171" w:rsidRPr="006F72E2">
        <w:rPr>
          <w:rFonts w:cstheme="minorHAnsi"/>
        </w:rPr>
        <w:t>ARIZONA@WORK Job Center</w:t>
      </w:r>
      <w:r w:rsidR="006E6512" w:rsidRPr="006F72E2">
        <w:rPr>
          <w:rFonts w:cstheme="minorHAnsi"/>
        </w:rPr>
        <w:t xml:space="preserve"> location</w:t>
      </w:r>
      <w:r w:rsidR="000E030B" w:rsidRPr="006F72E2">
        <w:rPr>
          <w:rFonts w:cstheme="minorHAnsi"/>
        </w:rPr>
        <w:t xml:space="preserve"> based on the type of site </w:t>
      </w:r>
      <w:proofErr w:type="gramStart"/>
      <w:r w:rsidR="000E030B" w:rsidRPr="006F72E2">
        <w:rPr>
          <w:rFonts w:cstheme="minorHAnsi"/>
        </w:rPr>
        <w:t>according to</w:t>
      </w:r>
      <w:proofErr w:type="gramEnd"/>
      <w:r w:rsidR="000E030B" w:rsidRPr="006F72E2">
        <w:rPr>
          <w:rFonts w:cstheme="minorHAnsi"/>
        </w:rPr>
        <w:t xml:space="preserve"> the following chart:</w:t>
      </w:r>
    </w:p>
    <w:p w:rsidR="000E030B" w:rsidRPr="006F72E2" w:rsidRDefault="000E030B" w:rsidP="004A5742">
      <w:pPr>
        <w:ind w:right="-900"/>
        <w:jc w:val="both"/>
        <w:rPr>
          <w:rFonts w:cstheme="minorHAnsi"/>
        </w:rPr>
      </w:pPr>
    </w:p>
    <w:tbl>
      <w:tblPr>
        <w:tblStyle w:val="TableGrid"/>
        <w:tblW w:w="0" w:type="auto"/>
        <w:tblLook w:val="04A0" w:firstRow="1" w:lastRow="0" w:firstColumn="1" w:lastColumn="0" w:noHBand="0" w:noVBand="1"/>
      </w:tblPr>
      <w:tblGrid>
        <w:gridCol w:w="1255"/>
        <w:gridCol w:w="3419"/>
        <w:gridCol w:w="2338"/>
        <w:gridCol w:w="2338"/>
      </w:tblGrid>
      <w:tr w:rsidR="00026863" w:rsidTr="00A87400">
        <w:tc>
          <w:tcPr>
            <w:tcW w:w="1255" w:type="dxa"/>
            <w:vAlign w:val="center"/>
          </w:tcPr>
          <w:p w:rsidR="00026863" w:rsidRDefault="00026863" w:rsidP="000E030B">
            <w:pPr>
              <w:ind w:right="-900"/>
              <w:rPr>
                <w:rFonts w:cstheme="minorHAnsi"/>
                <w:b/>
              </w:rPr>
            </w:pPr>
            <w:r>
              <w:rPr>
                <w:rFonts w:cstheme="minorHAnsi"/>
                <w:b/>
              </w:rPr>
              <w:t>Section</w:t>
            </w:r>
          </w:p>
        </w:tc>
        <w:tc>
          <w:tcPr>
            <w:tcW w:w="3419" w:type="dxa"/>
            <w:vAlign w:val="center"/>
          </w:tcPr>
          <w:p w:rsidR="00026863" w:rsidRDefault="00026863" w:rsidP="000F491D">
            <w:pPr>
              <w:ind w:left="-104" w:right="-900"/>
              <w:jc w:val="center"/>
              <w:rPr>
                <w:rFonts w:cstheme="minorHAnsi"/>
                <w:b/>
              </w:rPr>
            </w:pPr>
            <w:r>
              <w:rPr>
                <w:rFonts w:cstheme="minorHAnsi"/>
                <w:b/>
              </w:rPr>
              <w:t>Topic</w:t>
            </w:r>
          </w:p>
        </w:tc>
        <w:tc>
          <w:tcPr>
            <w:tcW w:w="2338" w:type="dxa"/>
            <w:vAlign w:val="center"/>
          </w:tcPr>
          <w:p w:rsidR="00026863" w:rsidRDefault="00026863" w:rsidP="000E030B">
            <w:pPr>
              <w:ind w:right="-900"/>
              <w:rPr>
                <w:rFonts w:cstheme="minorHAnsi"/>
                <w:b/>
              </w:rPr>
            </w:pPr>
            <w:r>
              <w:rPr>
                <w:rFonts w:cstheme="minorHAnsi"/>
                <w:b/>
              </w:rPr>
              <w:t>Comprehensive Site</w:t>
            </w:r>
          </w:p>
        </w:tc>
        <w:tc>
          <w:tcPr>
            <w:tcW w:w="2338" w:type="dxa"/>
            <w:vAlign w:val="center"/>
          </w:tcPr>
          <w:p w:rsidR="00026863" w:rsidRDefault="00026863" w:rsidP="000E030B">
            <w:pPr>
              <w:ind w:right="-900"/>
              <w:rPr>
                <w:rFonts w:cstheme="minorHAnsi"/>
                <w:b/>
              </w:rPr>
            </w:pPr>
            <w:r>
              <w:rPr>
                <w:rFonts w:cstheme="minorHAnsi"/>
                <w:b/>
              </w:rPr>
              <w:t>Affiliate or Specialized</w:t>
            </w:r>
          </w:p>
        </w:tc>
      </w:tr>
      <w:tr w:rsidR="00026863" w:rsidTr="00A87400">
        <w:tc>
          <w:tcPr>
            <w:tcW w:w="1255" w:type="dxa"/>
            <w:vAlign w:val="center"/>
          </w:tcPr>
          <w:p w:rsidR="00026863" w:rsidRDefault="00026863" w:rsidP="000E030B">
            <w:pPr>
              <w:ind w:right="-900"/>
              <w:rPr>
                <w:rFonts w:cstheme="minorHAnsi"/>
                <w:b/>
              </w:rPr>
            </w:pPr>
            <w:r>
              <w:rPr>
                <w:rFonts w:cstheme="minorHAnsi"/>
                <w:b/>
              </w:rPr>
              <w:t>1</w:t>
            </w:r>
          </w:p>
        </w:tc>
        <w:tc>
          <w:tcPr>
            <w:tcW w:w="3419" w:type="dxa"/>
          </w:tcPr>
          <w:p w:rsidR="00026863" w:rsidRDefault="00026863" w:rsidP="004A5742">
            <w:pPr>
              <w:ind w:right="-900"/>
              <w:jc w:val="both"/>
              <w:rPr>
                <w:rFonts w:cstheme="minorHAnsi"/>
                <w:b/>
              </w:rPr>
            </w:pPr>
            <w:r>
              <w:rPr>
                <w:rFonts w:cstheme="minorHAnsi"/>
                <w:b/>
              </w:rPr>
              <w:t>Physical Accessibility</w:t>
            </w:r>
          </w:p>
        </w:tc>
        <w:tc>
          <w:tcPr>
            <w:tcW w:w="2338" w:type="dxa"/>
            <w:vAlign w:val="center"/>
          </w:tcPr>
          <w:p w:rsidR="00026863" w:rsidRDefault="00026863" w:rsidP="000E030B">
            <w:pPr>
              <w:ind w:left="-104" w:right="-105"/>
              <w:jc w:val="center"/>
              <w:rPr>
                <w:rFonts w:cstheme="minorHAnsi"/>
                <w:b/>
              </w:rPr>
            </w:pPr>
            <w:r>
              <w:rPr>
                <w:rFonts w:cstheme="minorHAnsi"/>
                <w:b/>
              </w:rPr>
              <w:t>Yes</w:t>
            </w:r>
          </w:p>
        </w:tc>
        <w:tc>
          <w:tcPr>
            <w:tcW w:w="2338" w:type="dxa"/>
            <w:vAlign w:val="center"/>
          </w:tcPr>
          <w:p w:rsidR="00026863" w:rsidRDefault="00026863" w:rsidP="000E030B">
            <w:pPr>
              <w:ind w:left="-104" w:right="-105"/>
              <w:jc w:val="center"/>
              <w:rPr>
                <w:rFonts w:cstheme="minorHAnsi"/>
                <w:b/>
              </w:rPr>
            </w:pPr>
            <w:r>
              <w:rPr>
                <w:rFonts w:cstheme="minorHAnsi"/>
                <w:b/>
              </w:rPr>
              <w:t>Yes</w:t>
            </w:r>
          </w:p>
        </w:tc>
      </w:tr>
      <w:tr w:rsidR="00026863" w:rsidTr="00A87400">
        <w:tc>
          <w:tcPr>
            <w:tcW w:w="1255" w:type="dxa"/>
            <w:vAlign w:val="center"/>
          </w:tcPr>
          <w:p w:rsidR="00026863" w:rsidRDefault="00026863" w:rsidP="000E030B">
            <w:pPr>
              <w:ind w:right="-900"/>
              <w:rPr>
                <w:rFonts w:cstheme="minorHAnsi"/>
                <w:b/>
              </w:rPr>
            </w:pPr>
            <w:r>
              <w:rPr>
                <w:rFonts w:cstheme="minorHAnsi"/>
                <w:b/>
              </w:rPr>
              <w:t>2</w:t>
            </w:r>
            <w:r w:rsidR="00A87400">
              <w:rPr>
                <w:rFonts w:cstheme="minorHAnsi"/>
                <w:b/>
              </w:rPr>
              <w:t xml:space="preserve"> (A, B</w:t>
            </w:r>
            <w:r w:rsidR="00865057">
              <w:rPr>
                <w:rFonts w:cstheme="minorHAnsi"/>
                <w:b/>
              </w:rPr>
              <w:t>, C</w:t>
            </w:r>
            <w:r w:rsidR="00A87400">
              <w:rPr>
                <w:rFonts w:cstheme="minorHAnsi"/>
                <w:b/>
              </w:rPr>
              <w:t>)</w:t>
            </w:r>
          </w:p>
        </w:tc>
        <w:tc>
          <w:tcPr>
            <w:tcW w:w="3419" w:type="dxa"/>
          </w:tcPr>
          <w:p w:rsidR="00026863" w:rsidRDefault="00026863" w:rsidP="004A5742">
            <w:pPr>
              <w:ind w:right="-900"/>
              <w:jc w:val="both"/>
              <w:rPr>
                <w:rFonts w:cstheme="minorHAnsi"/>
                <w:b/>
              </w:rPr>
            </w:pPr>
            <w:r>
              <w:rPr>
                <w:rFonts w:cstheme="minorHAnsi"/>
                <w:b/>
              </w:rPr>
              <w:t>Programmatic Accessibility</w:t>
            </w:r>
          </w:p>
        </w:tc>
        <w:tc>
          <w:tcPr>
            <w:tcW w:w="2338" w:type="dxa"/>
            <w:vAlign w:val="center"/>
          </w:tcPr>
          <w:p w:rsidR="00026863" w:rsidRDefault="00026863" w:rsidP="000E030B">
            <w:pPr>
              <w:ind w:left="-104" w:right="-105"/>
              <w:jc w:val="center"/>
              <w:rPr>
                <w:rFonts w:cstheme="minorHAnsi"/>
                <w:b/>
              </w:rPr>
            </w:pPr>
            <w:r>
              <w:rPr>
                <w:rFonts w:cstheme="minorHAnsi"/>
                <w:b/>
              </w:rPr>
              <w:t>Yes</w:t>
            </w:r>
          </w:p>
        </w:tc>
        <w:tc>
          <w:tcPr>
            <w:tcW w:w="2338" w:type="dxa"/>
            <w:vAlign w:val="center"/>
          </w:tcPr>
          <w:p w:rsidR="00026863" w:rsidRDefault="00026863" w:rsidP="000E030B">
            <w:pPr>
              <w:ind w:left="-104" w:right="-105"/>
              <w:jc w:val="center"/>
              <w:rPr>
                <w:rFonts w:cstheme="minorHAnsi"/>
                <w:b/>
              </w:rPr>
            </w:pPr>
            <w:r>
              <w:rPr>
                <w:rFonts w:cstheme="minorHAnsi"/>
                <w:b/>
              </w:rPr>
              <w:t>Yes</w:t>
            </w:r>
          </w:p>
        </w:tc>
      </w:tr>
      <w:tr w:rsidR="000E030B" w:rsidTr="00A87400">
        <w:tc>
          <w:tcPr>
            <w:tcW w:w="1255" w:type="dxa"/>
            <w:vAlign w:val="center"/>
          </w:tcPr>
          <w:p w:rsidR="000E030B" w:rsidRDefault="000E030B" w:rsidP="000E030B">
            <w:pPr>
              <w:ind w:right="-900"/>
              <w:rPr>
                <w:rFonts w:cstheme="minorHAnsi"/>
                <w:b/>
              </w:rPr>
            </w:pPr>
            <w:r>
              <w:rPr>
                <w:rFonts w:cstheme="minorHAnsi"/>
                <w:b/>
              </w:rPr>
              <w:t>3</w:t>
            </w:r>
            <w:r w:rsidR="00A87400">
              <w:rPr>
                <w:rFonts w:cstheme="minorHAnsi"/>
                <w:b/>
              </w:rPr>
              <w:t xml:space="preserve"> (A, B, C)</w:t>
            </w:r>
          </w:p>
        </w:tc>
        <w:tc>
          <w:tcPr>
            <w:tcW w:w="3419" w:type="dxa"/>
          </w:tcPr>
          <w:p w:rsidR="000E030B" w:rsidRDefault="00A87400" w:rsidP="000E030B">
            <w:pPr>
              <w:ind w:right="-900"/>
              <w:jc w:val="both"/>
              <w:rPr>
                <w:rFonts w:cstheme="minorHAnsi"/>
                <w:b/>
              </w:rPr>
            </w:pPr>
            <w:r>
              <w:rPr>
                <w:rFonts w:cstheme="minorHAnsi"/>
                <w:b/>
              </w:rPr>
              <w:t>Career Services</w:t>
            </w:r>
          </w:p>
        </w:tc>
        <w:tc>
          <w:tcPr>
            <w:tcW w:w="2338" w:type="dxa"/>
            <w:vAlign w:val="center"/>
          </w:tcPr>
          <w:p w:rsidR="000E030B" w:rsidRDefault="000E030B" w:rsidP="000E030B">
            <w:pPr>
              <w:jc w:val="center"/>
            </w:pPr>
            <w:r w:rsidRPr="002830F7">
              <w:rPr>
                <w:rFonts w:cstheme="minorHAnsi"/>
                <w:b/>
              </w:rPr>
              <w:t>Yes</w:t>
            </w:r>
          </w:p>
        </w:tc>
        <w:tc>
          <w:tcPr>
            <w:tcW w:w="2338" w:type="dxa"/>
            <w:vAlign w:val="center"/>
          </w:tcPr>
          <w:p w:rsidR="000E030B" w:rsidRDefault="000E030B" w:rsidP="000E030B">
            <w:pPr>
              <w:ind w:left="-104" w:right="-119"/>
              <w:jc w:val="center"/>
              <w:rPr>
                <w:rFonts w:cstheme="minorHAnsi"/>
                <w:b/>
              </w:rPr>
            </w:pPr>
            <w:r>
              <w:rPr>
                <w:rFonts w:cstheme="minorHAnsi"/>
                <w:b/>
              </w:rPr>
              <w:t>No</w:t>
            </w:r>
          </w:p>
        </w:tc>
      </w:tr>
      <w:tr w:rsidR="000E030B" w:rsidTr="00A87400">
        <w:tc>
          <w:tcPr>
            <w:tcW w:w="1255" w:type="dxa"/>
            <w:vAlign w:val="center"/>
          </w:tcPr>
          <w:p w:rsidR="000E030B" w:rsidRDefault="000E030B" w:rsidP="000E030B">
            <w:pPr>
              <w:ind w:right="-900"/>
              <w:rPr>
                <w:rFonts w:cstheme="minorHAnsi"/>
                <w:b/>
              </w:rPr>
            </w:pPr>
            <w:r>
              <w:rPr>
                <w:rFonts w:cstheme="minorHAnsi"/>
                <w:b/>
              </w:rPr>
              <w:t>4</w:t>
            </w:r>
            <w:r w:rsidR="007E389C">
              <w:rPr>
                <w:rFonts w:cstheme="minorHAnsi"/>
                <w:b/>
              </w:rPr>
              <w:t xml:space="preserve"> (A, B)</w:t>
            </w:r>
          </w:p>
        </w:tc>
        <w:tc>
          <w:tcPr>
            <w:tcW w:w="3419" w:type="dxa"/>
          </w:tcPr>
          <w:p w:rsidR="000E030B" w:rsidRDefault="007E389C" w:rsidP="000E030B">
            <w:pPr>
              <w:ind w:right="-900"/>
              <w:jc w:val="both"/>
              <w:rPr>
                <w:rFonts w:cstheme="minorHAnsi"/>
                <w:b/>
              </w:rPr>
            </w:pPr>
            <w:r>
              <w:rPr>
                <w:rFonts w:cstheme="minorHAnsi"/>
                <w:b/>
              </w:rPr>
              <w:t>Business Services</w:t>
            </w:r>
          </w:p>
        </w:tc>
        <w:tc>
          <w:tcPr>
            <w:tcW w:w="2338" w:type="dxa"/>
            <w:vAlign w:val="center"/>
          </w:tcPr>
          <w:p w:rsidR="000E030B" w:rsidRDefault="000E030B" w:rsidP="000E030B">
            <w:pPr>
              <w:jc w:val="center"/>
            </w:pPr>
            <w:r w:rsidRPr="002830F7">
              <w:rPr>
                <w:rFonts w:cstheme="minorHAnsi"/>
                <w:b/>
              </w:rPr>
              <w:t>Yes</w:t>
            </w:r>
          </w:p>
        </w:tc>
        <w:tc>
          <w:tcPr>
            <w:tcW w:w="2338" w:type="dxa"/>
            <w:vAlign w:val="center"/>
          </w:tcPr>
          <w:p w:rsidR="000E030B" w:rsidRDefault="000E030B" w:rsidP="000E030B">
            <w:pPr>
              <w:jc w:val="center"/>
              <w:rPr>
                <w:rFonts w:cstheme="minorHAnsi"/>
                <w:b/>
              </w:rPr>
            </w:pPr>
            <w:r>
              <w:rPr>
                <w:rFonts w:cstheme="minorHAnsi"/>
                <w:b/>
              </w:rPr>
              <w:t>No</w:t>
            </w:r>
          </w:p>
        </w:tc>
      </w:tr>
      <w:tr w:rsidR="000E030B" w:rsidTr="00A87400">
        <w:tc>
          <w:tcPr>
            <w:tcW w:w="1255" w:type="dxa"/>
            <w:vAlign w:val="center"/>
          </w:tcPr>
          <w:p w:rsidR="000E030B" w:rsidRDefault="000E030B" w:rsidP="000E030B">
            <w:pPr>
              <w:ind w:right="-900"/>
              <w:rPr>
                <w:rFonts w:cstheme="minorHAnsi"/>
                <w:b/>
              </w:rPr>
            </w:pPr>
            <w:r>
              <w:rPr>
                <w:rFonts w:cstheme="minorHAnsi"/>
                <w:b/>
              </w:rPr>
              <w:t>5</w:t>
            </w:r>
          </w:p>
        </w:tc>
        <w:tc>
          <w:tcPr>
            <w:tcW w:w="3419" w:type="dxa"/>
          </w:tcPr>
          <w:p w:rsidR="000E030B" w:rsidRDefault="007E389C" w:rsidP="000E030B">
            <w:pPr>
              <w:ind w:right="-900"/>
              <w:jc w:val="both"/>
              <w:rPr>
                <w:rFonts w:cstheme="minorHAnsi"/>
                <w:b/>
              </w:rPr>
            </w:pPr>
            <w:r>
              <w:rPr>
                <w:rFonts w:cstheme="minorHAnsi"/>
                <w:b/>
              </w:rPr>
              <w:t xml:space="preserve">Employment &amp; Training </w:t>
            </w:r>
          </w:p>
        </w:tc>
        <w:tc>
          <w:tcPr>
            <w:tcW w:w="2338" w:type="dxa"/>
            <w:vAlign w:val="center"/>
          </w:tcPr>
          <w:p w:rsidR="000E030B" w:rsidRDefault="000E030B" w:rsidP="000E030B">
            <w:pPr>
              <w:jc w:val="center"/>
            </w:pPr>
            <w:r w:rsidRPr="002830F7">
              <w:rPr>
                <w:rFonts w:cstheme="minorHAnsi"/>
                <w:b/>
              </w:rPr>
              <w:t>Yes</w:t>
            </w:r>
          </w:p>
        </w:tc>
        <w:tc>
          <w:tcPr>
            <w:tcW w:w="2338" w:type="dxa"/>
            <w:vAlign w:val="center"/>
          </w:tcPr>
          <w:p w:rsidR="000E030B" w:rsidRDefault="000E030B" w:rsidP="000E030B">
            <w:pPr>
              <w:jc w:val="center"/>
            </w:pPr>
            <w:r w:rsidRPr="00684F4B">
              <w:rPr>
                <w:rFonts w:cstheme="minorHAnsi"/>
                <w:b/>
              </w:rPr>
              <w:t>No</w:t>
            </w:r>
          </w:p>
        </w:tc>
      </w:tr>
      <w:tr w:rsidR="000E030B" w:rsidTr="00A87400">
        <w:tc>
          <w:tcPr>
            <w:tcW w:w="1255" w:type="dxa"/>
            <w:vAlign w:val="center"/>
          </w:tcPr>
          <w:p w:rsidR="000E030B" w:rsidRDefault="000E030B" w:rsidP="000E030B">
            <w:pPr>
              <w:ind w:right="-900"/>
              <w:rPr>
                <w:rFonts w:cstheme="minorHAnsi"/>
                <w:b/>
              </w:rPr>
            </w:pPr>
            <w:r>
              <w:rPr>
                <w:rFonts w:cstheme="minorHAnsi"/>
                <w:b/>
              </w:rPr>
              <w:t>6</w:t>
            </w:r>
          </w:p>
        </w:tc>
        <w:tc>
          <w:tcPr>
            <w:tcW w:w="3419" w:type="dxa"/>
          </w:tcPr>
          <w:p w:rsidR="000E030B" w:rsidRDefault="000A5EE3" w:rsidP="000E030B">
            <w:pPr>
              <w:ind w:right="-900"/>
              <w:jc w:val="both"/>
              <w:rPr>
                <w:rFonts w:cstheme="minorHAnsi"/>
                <w:b/>
              </w:rPr>
            </w:pPr>
            <w:r>
              <w:rPr>
                <w:rFonts w:cstheme="minorHAnsi"/>
                <w:b/>
              </w:rPr>
              <w:t>Additional Youth Measures</w:t>
            </w:r>
          </w:p>
        </w:tc>
        <w:tc>
          <w:tcPr>
            <w:tcW w:w="2338" w:type="dxa"/>
            <w:vAlign w:val="center"/>
          </w:tcPr>
          <w:p w:rsidR="000E030B" w:rsidRDefault="000E030B" w:rsidP="000E030B">
            <w:pPr>
              <w:jc w:val="center"/>
            </w:pPr>
            <w:r w:rsidRPr="002830F7">
              <w:rPr>
                <w:rFonts w:cstheme="minorHAnsi"/>
                <w:b/>
              </w:rPr>
              <w:t>Yes</w:t>
            </w:r>
          </w:p>
        </w:tc>
        <w:tc>
          <w:tcPr>
            <w:tcW w:w="2338" w:type="dxa"/>
            <w:vAlign w:val="center"/>
          </w:tcPr>
          <w:p w:rsidR="000E030B" w:rsidRDefault="000E030B" w:rsidP="000E030B">
            <w:pPr>
              <w:jc w:val="center"/>
            </w:pPr>
            <w:r w:rsidRPr="00684F4B">
              <w:rPr>
                <w:rFonts w:cstheme="minorHAnsi"/>
                <w:b/>
              </w:rPr>
              <w:t>No</w:t>
            </w:r>
          </w:p>
        </w:tc>
      </w:tr>
      <w:tr w:rsidR="006F72E2" w:rsidTr="00A87400">
        <w:tc>
          <w:tcPr>
            <w:tcW w:w="1255" w:type="dxa"/>
            <w:vAlign w:val="center"/>
          </w:tcPr>
          <w:p w:rsidR="006F72E2" w:rsidRDefault="00DE52C7" w:rsidP="006F72E2">
            <w:pPr>
              <w:ind w:right="-900"/>
              <w:rPr>
                <w:rFonts w:cstheme="minorHAnsi"/>
                <w:b/>
              </w:rPr>
            </w:pPr>
            <w:r>
              <w:rPr>
                <w:rFonts w:cstheme="minorHAnsi"/>
                <w:b/>
              </w:rPr>
              <w:t>7</w:t>
            </w:r>
            <w:r w:rsidR="006F72E2">
              <w:rPr>
                <w:rFonts w:cstheme="minorHAnsi"/>
                <w:b/>
              </w:rPr>
              <w:t xml:space="preserve"> (A, B)</w:t>
            </w:r>
          </w:p>
        </w:tc>
        <w:tc>
          <w:tcPr>
            <w:tcW w:w="3419" w:type="dxa"/>
          </w:tcPr>
          <w:p w:rsidR="006F72E2" w:rsidRDefault="006F72E2" w:rsidP="006F72E2">
            <w:pPr>
              <w:ind w:right="-900"/>
              <w:jc w:val="both"/>
              <w:rPr>
                <w:rFonts w:cstheme="minorHAnsi"/>
                <w:b/>
              </w:rPr>
            </w:pPr>
            <w:r>
              <w:rPr>
                <w:rFonts w:cstheme="minorHAnsi"/>
                <w:b/>
              </w:rPr>
              <w:t>Continuous Improvement</w:t>
            </w:r>
          </w:p>
        </w:tc>
        <w:tc>
          <w:tcPr>
            <w:tcW w:w="2338" w:type="dxa"/>
            <w:vAlign w:val="center"/>
          </w:tcPr>
          <w:p w:rsidR="006F72E2" w:rsidRDefault="006F72E2" w:rsidP="006F72E2">
            <w:pPr>
              <w:jc w:val="center"/>
            </w:pPr>
            <w:r w:rsidRPr="002830F7">
              <w:rPr>
                <w:rFonts w:cstheme="minorHAnsi"/>
                <w:b/>
              </w:rPr>
              <w:t>Yes</w:t>
            </w:r>
            <w:r>
              <w:rPr>
                <w:rFonts w:cstheme="minorHAnsi"/>
                <w:b/>
              </w:rPr>
              <w:t xml:space="preserve"> – </w:t>
            </w:r>
            <w:r w:rsidR="00DE52C7">
              <w:rPr>
                <w:rFonts w:cstheme="minorHAnsi"/>
                <w:b/>
              </w:rPr>
              <w:t>7</w:t>
            </w:r>
            <w:r>
              <w:rPr>
                <w:rFonts w:cstheme="minorHAnsi"/>
                <w:b/>
              </w:rPr>
              <w:t>A only</w:t>
            </w:r>
          </w:p>
        </w:tc>
        <w:tc>
          <w:tcPr>
            <w:tcW w:w="2338" w:type="dxa"/>
            <w:vAlign w:val="center"/>
          </w:tcPr>
          <w:p w:rsidR="006F72E2" w:rsidRDefault="006F72E2" w:rsidP="006F72E2">
            <w:pPr>
              <w:jc w:val="center"/>
            </w:pPr>
            <w:r>
              <w:rPr>
                <w:rFonts w:cstheme="minorHAnsi"/>
                <w:b/>
              </w:rPr>
              <w:t xml:space="preserve">Yes – </w:t>
            </w:r>
            <w:r w:rsidR="00DE52C7">
              <w:rPr>
                <w:rFonts w:cstheme="minorHAnsi"/>
                <w:b/>
              </w:rPr>
              <w:t>7</w:t>
            </w:r>
            <w:r>
              <w:rPr>
                <w:rFonts w:cstheme="minorHAnsi"/>
                <w:b/>
              </w:rPr>
              <w:t>A only</w:t>
            </w:r>
          </w:p>
        </w:tc>
      </w:tr>
      <w:tr w:rsidR="006F72E2" w:rsidTr="00A87400">
        <w:tc>
          <w:tcPr>
            <w:tcW w:w="1255" w:type="dxa"/>
            <w:vAlign w:val="center"/>
          </w:tcPr>
          <w:p w:rsidR="006F72E2" w:rsidRDefault="00DE52C7" w:rsidP="006F72E2">
            <w:pPr>
              <w:ind w:right="-900"/>
              <w:rPr>
                <w:rFonts w:cstheme="minorHAnsi"/>
                <w:b/>
              </w:rPr>
            </w:pPr>
            <w:r>
              <w:rPr>
                <w:rFonts w:cstheme="minorHAnsi"/>
                <w:b/>
              </w:rPr>
              <w:t>8</w:t>
            </w:r>
          </w:p>
        </w:tc>
        <w:tc>
          <w:tcPr>
            <w:tcW w:w="3419" w:type="dxa"/>
          </w:tcPr>
          <w:p w:rsidR="006F72E2" w:rsidRDefault="006F72E2" w:rsidP="006F72E2">
            <w:pPr>
              <w:ind w:right="-900"/>
              <w:jc w:val="both"/>
              <w:rPr>
                <w:rFonts w:cstheme="minorHAnsi"/>
                <w:b/>
              </w:rPr>
            </w:pPr>
            <w:r>
              <w:rPr>
                <w:rFonts w:cstheme="minorHAnsi"/>
                <w:b/>
              </w:rPr>
              <w:t>Affiliate or Specialized Site</w:t>
            </w:r>
          </w:p>
        </w:tc>
        <w:tc>
          <w:tcPr>
            <w:tcW w:w="2338" w:type="dxa"/>
            <w:vAlign w:val="center"/>
          </w:tcPr>
          <w:p w:rsidR="006F72E2" w:rsidRDefault="006F72E2" w:rsidP="006F72E2">
            <w:pPr>
              <w:ind w:right="-15"/>
              <w:jc w:val="center"/>
              <w:rPr>
                <w:rFonts w:cstheme="minorHAnsi"/>
                <w:b/>
              </w:rPr>
            </w:pPr>
            <w:r>
              <w:rPr>
                <w:rFonts w:cstheme="minorHAnsi"/>
                <w:b/>
              </w:rPr>
              <w:t>No</w:t>
            </w:r>
          </w:p>
        </w:tc>
        <w:tc>
          <w:tcPr>
            <w:tcW w:w="2338" w:type="dxa"/>
            <w:vAlign w:val="center"/>
          </w:tcPr>
          <w:p w:rsidR="006F72E2" w:rsidRDefault="006F72E2" w:rsidP="006F72E2">
            <w:pPr>
              <w:jc w:val="center"/>
              <w:rPr>
                <w:rFonts w:cstheme="minorHAnsi"/>
                <w:b/>
              </w:rPr>
            </w:pPr>
            <w:r>
              <w:rPr>
                <w:rFonts w:cstheme="minorHAnsi"/>
                <w:b/>
              </w:rPr>
              <w:t>Yes</w:t>
            </w:r>
          </w:p>
        </w:tc>
      </w:tr>
    </w:tbl>
    <w:p w:rsidR="00026863" w:rsidRDefault="00026863" w:rsidP="004A5742">
      <w:pPr>
        <w:ind w:right="-900"/>
        <w:jc w:val="both"/>
        <w:rPr>
          <w:rFonts w:cstheme="minorHAnsi"/>
          <w:b/>
        </w:rPr>
      </w:pPr>
    </w:p>
    <w:p w:rsidR="000E030B" w:rsidRPr="006F72E2" w:rsidRDefault="009D16A1" w:rsidP="000E030B">
      <w:pPr>
        <w:jc w:val="both"/>
        <w:rPr>
          <w:rFonts w:cstheme="minorHAnsi"/>
        </w:rPr>
      </w:pPr>
      <w:r w:rsidRPr="006F72E2">
        <w:rPr>
          <w:rFonts w:cstheme="minorHAnsi"/>
        </w:rPr>
        <w:t xml:space="preserve">For each assessment criterion, the evaluation team records whether the criterion is present </w:t>
      </w:r>
      <w:r w:rsidR="000E030B" w:rsidRPr="006F72E2">
        <w:rPr>
          <w:rFonts w:cstheme="minorHAnsi"/>
        </w:rPr>
        <w:t xml:space="preserve">(yes) </w:t>
      </w:r>
      <w:r w:rsidRPr="006F72E2">
        <w:rPr>
          <w:rFonts w:cstheme="minorHAnsi"/>
        </w:rPr>
        <w:t xml:space="preserve">or not present </w:t>
      </w:r>
      <w:r w:rsidR="000E030B" w:rsidRPr="006F72E2">
        <w:rPr>
          <w:rFonts w:cstheme="minorHAnsi"/>
        </w:rPr>
        <w:t xml:space="preserve">(no) </w:t>
      </w:r>
      <w:r w:rsidRPr="006F72E2">
        <w:rPr>
          <w:rFonts w:cstheme="minorHAnsi"/>
        </w:rPr>
        <w:t xml:space="preserve">at the evaluation site.  </w:t>
      </w:r>
      <w:r w:rsidR="000E030B" w:rsidRPr="006F72E2">
        <w:rPr>
          <w:rFonts w:cstheme="minorHAnsi"/>
        </w:rPr>
        <w:t>This is not intended to be an in</w:t>
      </w:r>
      <w:r w:rsidR="009E4581" w:rsidRPr="006F72E2">
        <w:rPr>
          <w:rFonts w:cstheme="minorHAnsi"/>
        </w:rPr>
        <w:t>-</w:t>
      </w:r>
      <w:r w:rsidR="000E030B" w:rsidRPr="006F72E2">
        <w:rPr>
          <w:rFonts w:cstheme="minorHAnsi"/>
        </w:rPr>
        <w:t xml:space="preserve">depth analysis </w:t>
      </w:r>
      <w:r w:rsidR="009E4581" w:rsidRPr="006F72E2">
        <w:rPr>
          <w:rFonts w:cstheme="minorHAnsi"/>
        </w:rPr>
        <w:t>of the quality of services offered or to replace the in-depth monitoring performed by the Department of Economic Security.</w:t>
      </w:r>
    </w:p>
    <w:p w:rsidR="000E030B" w:rsidRPr="006F72E2" w:rsidRDefault="000E030B" w:rsidP="000E030B">
      <w:pPr>
        <w:jc w:val="both"/>
        <w:rPr>
          <w:rFonts w:cstheme="minorHAnsi"/>
        </w:rPr>
      </w:pPr>
    </w:p>
    <w:p w:rsidR="009D16A1" w:rsidRPr="006F72E2" w:rsidRDefault="009D16A1" w:rsidP="000E030B">
      <w:pPr>
        <w:jc w:val="both"/>
      </w:pPr>
      <w:r w:rsidRPr="006F72E2">
        <w:t xml:space="preserve">In the column labeled Supporting Data Source(s), the evaluation team lists the data source(s) that supports whether the criterion is present or not present.  </w:t>
      </w:r>
      <w:bookmarkStart w:id="1" w:name="_Hlk486166827"/>
      <w:r w:rsidRPr="006F72E2">
        <w:t>Examples of data sources include evaluator direct observation, results from the customer satisfaction survey, interviews or focus groups with staff who directly provide services, interviews or focus groups with job seeker or employer customers, and written documentation such as data reports, written policies and procedures etc.</w:t>
      </w:r>
      <w:bookmarkEnd w:id="1"/>
      <w:r w:rsidR="009E4581" w:rsidRPr="006F72E2">
        <w:t xml:space="preserve">  </w:t>
      </w:r>
      <w:r w:rsidR="00DE52C7">
        <w:t>W</w:t>
      </w:r>
      <w:r w:rsidR="009E4581" w:rsidRPr="006F72E2">
        <w:t xml:space="preserve">ritten documentation </w:t>
      </w:r>
      <w:r w:rsidR="009E4581" w:rsidRPr="007A6902">
        <w:t>should</w:t>
      </w:r>
      <w:r w:rsidR="007A6902" w:rsidRPr="007A6902">
        <w:t xml:space="preserve"> supplement, but not replace </w:t>
      </w:r>
      <w:r w:rsidR="009E4581" w:rsidRPr="007A6902">
        <w:t>o</w:t>
      </w:r>
      <w:r w:rsidR="009E4581" w:rsidRPr="006F72E2">
        <w:t>n-site visits</w:t>
      </w:r>
      <w:r w:rsidR="007A6902">
        <w:t xml:space="preserve">/interviews </w:t>
      </w:r>
      <w:r w:rsidR="009E4581" w:rsidRPr="006F72E2">
        <w:t>by the assessment team.</w:t>
      </w:r>
    </w:p>
    <w:p w:rsidR="006E6512" w:rsidRPr="006F72E2" w:rsidRDefault="006E6512" w:rsidP="000E030B">
      <w:pPr>
        <w:jc w:val="both"/>
      </w:pPr>
    </w:p>
    <w:p w:rsidR="00694C9A" w:rsidRDefault="006E6512" w:rsidP="009E4581">
      <w:pPr>
        <w:jc w:val="both"/>
        <w:rPr>
          <w:sz w:val="24"/>
          <w:szCs w:val="24"/>
        </w:rPr>
      </w:pPr>
      <w:r w:rsidRPr="006F72E2">
        <w:t xml:space="preserve">At the completion of the assessment, identify all required measures that were not present at the </w:t>
      </w:r>
      <w:r w:rsidR="00BF0171" w:rsidRPr="006F72E2">
        <w:t>ARIZONA@WORK Job Center</w:t>
      </w:r>
      <w:r w:rsidRPr="006F72E2">
        <w:t xml:space="preserve"> site.  </w:t>
      </w:r>
      <w:r w:rsidR="00305E65" w:rsidRPr="006F72E2">
        <w:t xml:space="preserve">The LWDB must work with each </w:t>
      </w:r>
      <w:r w:rsidR="00BF0171" w:rsidRPr="006F72E2">
        <w:t>ARIZONA@WORK Job Center</w:t>
      </w:r>
      <w:r w:rsidR="00305E65" w:rsidRPr="006F72E2">
        <w:t xml:space="preserve"> </w:t>
      </w:r>
      <w:r w:rsidR="009E4581" w:rsidRPr="006F72E2">
        <w:t xml:space="preserve">and the One Stop Operator </w:t>
      </w:r>
      <w:r w:rsidR="00305E65" w:rsidRPr="006F72E2">
        <w:t xml:space="preserve">to create a corrective action plan to bring the </w:t>
      </w:r>
      <w:r w:rsidR="00BF0171" w:rsidRPr="006F72E2">
        <w:t>ARIZONA@WORK Job Center</w:t>
      </w:r>
      <w:r w:rsidR="00305E65" w:rsidRPr="006F72E2">
        <w:t xml:space="preserve"> into full compliance with all required measures before the </w:t>
      </w:r>
      <w:r w:rsidR="00BF0171" w:rsidRPr="006F72E2">
        <w:t>ARIZONA@WORK Job Center</w:t>
      </w:r>
      <w:r w:rsidR="00305E65" w:rsidRPr="006F72E2">
        <w:t xml:space="preserve"> can be certified.</w:t>
      </w:r>
      <w:r w:rsidR="00305E65">
        <w:rPr>
          <w:b/>
          <w:szCs w:val="20"/>
        </w:rPr>
        <w:t xml:space="preserve">  </w:t>
      </w:r>
      <w:r w:rsidR="00694C9A">
        <w:rPr>
          <w:sz w:val="24"/>
          <w:szCs w:val="24"/>
        </w:rPr>
        <w:br w:type="page"/>
      </w:r>
    </w:p>
    <w:p w:rsidR="00694C9A" w:rsidRPr="00C57A20" w:rsidRDefault="00C57A20">
      <w:pPr>
        <w:rPr>
          <w:b/>
          <w:sz w:val="28"/>
          <w:szCs w:val="28"/>
        </w:rPr>
      </w:pPr>
      <w:r w:rsidRPr="00C57A20">
        <w:rPr>
          <w:b/>
          <w:sz w:val="28"/>
          <w:szCs w:val="28"/>
        </w:rPr>
        <w:lastRenderedPageBreak/>
        <w:t>Section One: Physical Accessibility</w:t>
      </w:r>
    </w:p>
    <w:p w:rsidR="00C57A20" w:rsidRDefault="00C57A20">
      <w:pPr>
        <w:rPr>
          <w:sz w:val="24"/>
          <w:szCs w:val="24"/>
        </w:rPr>
      </w:pPr>
      <w:r>
        <w:rPr>
          <w:sz w:val="24"/>
          <w:szCs w:val="24"/>
        </w:rPr>
        <w:t>Section one must be completed for comprehensive, affiliate and specialized sites.</w:t>
      </w:r>
    </w:p>
    <w:p w:rsidR="00C57A20" w:rsidRDefault="00C57A20">
      <w:pPr>
        <w:rPr>
          <w:sz w:val="24"/>
          <w:szCs w:val="24"/>
        </w:rPr>
      </w:pPr>
    </w:p>
    <w:tbl>
      <w:tblPr>
        <w:tblStyle w:val="TableGrid"/>
        <w:tblW w:w="10255" w:type="dxa"/>
        <w:tblLook w:val="04A0" w:firstRow="1" w:lastRow="0" w:firstColumn="1" w:lastColumn="0" w:noHBand="0" w:noVBand="1"/>
      </w:tblPr>
      <w:tblGrid>
        <w:gridCol w:w="5305"/>
        <w:gridCol w:w="900"/>
        <w:gridCol w:w="810"/>
        <w:gridCol w:w="3240"/>
      </w:tblGrid>
      <w:tr w:rsidR="00694C9A" w:rsidRPr="00E15CC6" w:rsidTr="00296A24">
        <w:trPr>
          <w:trHeight w:val="27"/>
          <w:tblHeader/>
        </w:trPr>
        <w:tc>
          <w:tcPr>
            <w:tcW w:w="10255" w:type="dxa"/>
            <w:gridSpan w:val="4"/>
            <w:shd w:val="clear" w:color="auto" w:fill="D9D9D9" w:themeFill="background1" w:themeFillShade="D9"/>
            <w:tcMar>
              <w:top w:w="58" w:type="dxa"/>
              <w:left w:w="115" w:type="dxa"/>
              <w:bottom w:w="58" w:type="dxa"/>
              <w:right w:w="115" w:type="dxa"/>
            </w:tcMar>
          </w:tcPr>
          <w:p w:rsidR="00694C9A" w:rsidRPr="00E15CC6" w:rsidRDefault="00C57A20" w:rsidP="00694C9A">
            <w:pPr>
              <w:jc w:val="both"/>
              <w:rPr>
                <w:b/>
              </w:rPr>
            </w:pPr>
            <w:r>
              <w:rPr>
                <w:rFonts w:cstheme="minorHAnsi"/>
                <w:b/>
              </w:rPr>
              <w:t>1</w:t>
            </w:r>
            <w:r w:rsidR="00694C9A">
              <w:rPr>
                <w:rFonts w:cstheme="minorHAnsi"/>
                <w:b/>
              </w:rPr>
              <w:t xml:space="preserve">. </w:t>
            </w:r>
            <w:r w:rsidR="00694C9A" w:rsidRPr="00E15CC6">
              <w:rPr>
                <w:rFonts w:cstheme="minorHAnsi"/>
                <w:b/>
              </w:rPr>
              <w:t xml:space="preserve">Physical accessibility is extent to which facilities are designed, constructed, or altered so they are accessible </w:t>
            </w:r>
            <w:r w:rsidR="00694C9A" w:rsidRPr="00E15CC6">
              <w:rPr>
                <w:b/>
              </w:rPr>
              <w:t xml:space="preserve">and usable </w:t>
            </w:r>
            <w:r w:rsidR="00694C9A" w:rsidRPr="00E15CC6">
              <w:rPr>
                <w:rFonts w:cstheme="minorHAnsi"/>
                <w:b/>
              </w:rPr>
              <w:t>to individuals with disabilities.</w:t>
            </w:r>
            <w:r w:rsidR="00DE52C7">
              <w:rPr>
                <w:rFonts w:cstheme="minorHAnsi"/>
                <w:b/>
              </w:rPr>
              <w:t xml:space="preserve">  This location:</w:t>
            </w:r>
            <w:r w:rsidR="00365E28">
              <w:rPr>
                <w:rFonts w:cstheme="minorHAnsi"/>
                <w:b/>
              </w:rPr>
              <w:t xml:space="preserve"> </w:t>
            </w:r>
            <w:r w:rsidR="00365E28" w:rsidRPr="00365E28">
              <w:rPr>
                <w:rFonts w:cstheme="minorHAnsi"/>
                <w:b/>
                <w:u w:val="single"/>
              </w:rPr>
              <w:t>(Answer each item below)</w:t>
            </w:r>
          </w:p>
        </w:tc>
      </w:tr>
      <w:tr w:rsidR="006713A6" w:rsidRPr="00E15CC6" w:rsidTr="00296A24">
        <w:trPr>
          <w:trHeight w:val="27"/>
          <w:tblHeader/>
        </w:trPr>
        <w:tc>
          <w:tcPr>
            <w:tcW w:w="5305" w:type="dxa"/>
            <w:shd w:val="clear" w:color="auto" w:fill="D9D9D9" w:themeFill="background1" w:themeFillShade="D9"/>
            <w:tcMar>
              <w:top w:w="58" w:type="dxa"/>
              <w:left w:w="115" w:type="dxa"/>
              <w:bottom w:w="58" w:type="dxa"/>
              <w:right w:w="115" w:type="dxa"/>
            </w:tcMar>
            <w:vAlign w:val="center"/>
          </w:tcPr>
          <w:p w:rsidR="006713A6" w:rsidRPr="005175F0" w:rsidRDefault="006713A6" w:rsidP="006713A6">
            <w:pPr>
              <w:jc w:val="center"/>
              <w:rPr>
                <w:rFonts w:cs="Times New Roman"/>
                <w:b/>
                <w:bCs/>
                <w:color w:val="000000"/>
              </w:rPr>
            </w:pPr>
            <w:r w:rsidRPr="00C57A20">
              <w:rPr>
                <w:rFonts w:cs="Calibri"/>
                <w:b/>
                <w:color w:val="000000"/>
              </w:rPr>
              <w:t>ARIZONA@WORK Job Center</w:t>
            </w:r>
            <w:r>
              <w:rPr>
                <w:b/>
              </w:rPr>
              <w:t xml:space="preserve"> Compliance Criteria</w:t>
            </w:r>
          </w:p>
        </w:tc>
        <w:tc>
          <w:tcPr>
            <w:tcW w:w="900" w:type="dxa"/>
            <w:shd w:val="clear" w:color="auto" w:fill="D9D9D9" w:themeFill="background1" w:themeFillShade="D9"/>
            <w:vAlign w:val="center"/>
          </w:tcPr>
          <w:p w:rsidR="006713A6" w:rsidRPr="005175F0" w:rsidRDefault="006713A6" w:rsidP="006713A6">
            <w:pPr>
              <w:jc w:val="center"/>
              <w:rPr>
                <w:rFonts w:cs="Times New Roman"/>
                <w:b/>
                <w:bCs/>
                <w:color w:val="000000"/>
              </w:rPr>
            </w:pPr>
            <w:r w:rsidRPr="005175F0">
              <w:rPr>
                <w:rFonts w:cs="Times New Roman"/>
                <w:b/>
                <w:bCs/>
                <w:color w:val="000000"/>
              </w:rPr>
              <w:t>Yes</w:t>
            </w:r>
          </w:p>
        </w:tc>
        <w:tc>
          <w:tcPr>
            <w:tcW w:w="810" w:type="dxa"/>
            <w:shd w:val="clear" w:color="auto" w:fill="D9D9D9" w:themeFill="background1" w:themeFillShade="D9"/>
            <w:vAlign w:val="center"/>
          </w:tcPr>
          <w:p w:rsidR="006713A6" w:rsidRPr="005175F0" w:rsidRDefault="006713A6" w:rsidP="006713A6">
            <w:pPr>
              <w:jc w:val="center"/>
              <w:rPr>
                <w:rFonts w:cs="Times New Roman"/>
                <w:b/>
                <w:bCs/>
                <w:color w:val="000000"/>
              </w:rPr>
            </w:pPr>
            <w:r w:rsidRPr="005175F0">
              <w:rPr>
                <w:rFonts w:cs="Times New Roman"/>
                <w:b/>
                <w:bCs/>
                <w:color w:val="000000"/>
              </w:rPr>
              <w:t>No</w:t>
            </w:r>
          </w:p>
        </w:tc>
        <w:tc>
          <w:tcPr>
            <w:tcW w:w="3240" w:type="dxa"/>
            <w:shd w:val="clear" w:color="auto" w:fill="D9D9D9" w:themeFill="background1" w:themeFillShade="D9"/>
            <w:vAlign w:val="center"/>
          </w:tcPr>
          <w:p w:rsidR="006713A6" w:rsidRPr="005175F0" w:rsidRDefault="006713A6" w:rsidP="006713A6">
            <w:pPr>
              <w:jc w:val="center"/>
              <w:rPr>
                <w:rFonts w:cs="Times New Roman"/>
                <w:b/>
                <w:bCs/>
                <w:color w:val="000000"/>
              </w:rPr>
            </w:pPr>
            <w:r>
              <w:rPr>
                <w:rFonts w:cs="Times New Roman"/>
                <w:b/>
                <w:bCs/>
                <w:color w:val="000000"/>
              </w:rPr>
              <w:t>Supporting Data Source</w:t>
            </w:r>
          </w:p>
        </w:tc>
      </w:tr>
      <w:tr w:rsidR="006713A6" w:rsidRPr="005175F0" w:rsidTr="00694C9A">
        <w:trPr>
          <w:trHeight w:val="27"/>
        </w:trPr>
        <w:tc>
          <w:tcPr>
            <w:tcW w:w="5305" w:type="dxa"/>
            <w:shd w:val="clear" w:color="auto" w:fill="auto"/>
            <w:tcMar>
              <w:top w:w="58" w:type="dxa"/>
              <w:left w:w="115" w:type="dxa"/>
              <w:bottom w:w="58" w:type="dxa"/>
              <w:right w:w="115" w:type="dxa"/>
            </w:tcMar>
          </w:tcPr>
          <w:p w:rsidR="006713A6" w:rsidRPr="008475CA" w:rsidRDefault="00026863" w:rsidP="006713A6">
            <w:pPr>
              <w:widowControl w:val="0"/>
              <w:autoSpaceDE w:val="0"/>
              <w:autoSpaceDN w:val="0"/>
              <w:adjustRightInd w:val="0"/>
              <w:jc w:val="both"/>
              <w:rPr>
                <w:rFonts w:cs="Times New Roman"/>
                <w:bCs/>
                <w:color w:val="000000"/>
                <w:sz w:val="22"/>
                <w:szCs w:val="22"/>
              </w:rPr>
            </w:pPr>
            <w:r>
              <w:rPr>
                <w:rFonts w:cs="Calibri"/>
                <w:color w:val="000000"/>
                <w:sz w:val="22"/>
                <w:szCs w:val="22"/>
              </w:rPr>
              <w:t xml:space="preserve">1. </w:t>
            </w:r>
            <w:r w:rsidR="00DE52C7">
              <w:rPr>
                <w:rFonts w:cs="Calibri"/>
                <w:color w:val="000000"/>
                <w:sz w:val="22"/>
                <w:szCs w:val="22"/>
              </w:rPr>
              <w:t>I</w:t>
            </w:r>
            <w:r w:rsidR="006713A6" w:rsidRPr="008475CA">
              <w:rPr>
                <w:rFonts w:cs="Calibri"/>
                <w:color w:val="000000"/>
                <w:sz w:val="22"/>
                <w:szCs w:val="22"/>
              </w:rPr>
              <w:t xml:space="preserve">s convenient for customers (including those with barriers to employment). </w:t>
            </w:r>
          </w:p>
        </w:tc>
        <w:tc>
          <w:tcPr>
            <w:tcW w:w="900" w:type="dxa"/>
            <w:shd w:val="clear" w:color="auto" w:fill="auto"/>
            <w:vAlign w:val="center"/>
          </w:tcPr>
          <w:p w:rsidR="006713A6" w:rsidRPr="00392665" w:rsidRDefault="006713A6" w:rsidP="006713A6">
            <w:pPr>
              <w:jc w:val="center"/>
              <w:rPr>
                <w:rFonts w:cs="Times New Roman"/>
                <w:bCs/>
                <w:color w:val="000000"/>
              </w:rPr>
            </w:pPr>
          </w:p>
        </w:tc>
        <w:tc>
          <w:tcPr>
            <w:tcW w:w="810" w:type="dxa"/>
            <w:shd w:val="clear" w:color="auto" w:fill="auto"/>
            <w:vAlign w:val="center"/>
          </w:tcPr>
          <w:p w:rsidR="006713A6" w:rsidRPr="00392665" w:rsidRDefault="006713A6" w:rsidP="006713A6">
            <w:pPr>
              <w:jc w:val="center"/>
              <w:rPr>
                <w:rFonts w:cs="Times New Roman"/>
                <w:bCs/>
                <w:color w:val="000000"/>
              </w:rPr>
            </w:pPr>
          </w:p>
        </w:tc>
        <w:tc>
          <w:tcPr>
            <w:tcW w:w="3240" w:type="dxa"/>
            <w:shd w:val="clear" w:color="auto" w:fill="auto"/>
            <w:vAlign w:val="center"/>
          </w:tcPr>
          <w:p w:rsidR="006713A6" w:rsidRPr="005175F0" w:rsidRDefault="006713A6" w:rsidP="006713A6">
            <w:pPr>
              <w:rPr>
                <w:rFonts w:cs="Times New Roman"/>
                <w:bCs/>
                <w:color w:val="000000"/>
              </w:rPr>
            </w:pPr>
          </w:p>
        </w:tc>
      </w:tr>
      <w:tr w:rsidR="006713A6" w:rsidRPr="005175F0" w:rsidTr="00694C9A">
        <w:trPr>
          <w:trHeight w:val="27"/>
        </w:trPr>
        <w:tc>
          <w:tcPr>
            <w:tcW w:w="5305" w:type="dxa"/>
            <w:shd w:val="clear" w:color="auto" w:fill="auto"/>
            <w:tcMar>
              <w:top w:w="58" w:type="dxa"/>
              <w:left w:w="115" w:type="dxa"/>
              <w:bottom w:w="58" w:type="dxa"/>
              <w:right w:w="115" w:type="dxa"/>
            </w:tcMar>
          </w:tcPr>
          <w:p w:rsidR="006713A6" w:rsidRPr="008475CA" w:rsidRDefault="00026863" w:rsidP="006713A6">
            <w:pPr>
              <w:widowControl w:val="0"/>
              <w:autoSpaceDE w:val="0"/>
              <w:autoSpaceDN w:val="0"/>
              <w:adjustRightInd w:val="0"/>
              <w:rPr>
                <w:rFonts w:cs="Times New Roman"/>
                <w:bCs/>
                <w:color w:val="000000"/>
                <w:sz w:val="22"/>
                <w:szCs w:val="22"/>
              </w:rPr>
            </w:pPr>
            <w:r>
              <w:rPr>
                <w:rFonts w:cs="Calibri"/>
                <w:color w:val="000000"/>
                <w:sz w:val="22"/>
                <w:szCs w:val="22"/>
              </w:rPr>
              <w:t xml:space="preserve">2. </w:t>
            </w:r>
            <w:r w:rsidR="00DE52C7">
              <w:rPr>
                <w:rFonts w:cs="Calibri"/>
                <w:color w:val="000000"/>
                <w:sz w:val="22"/>
                <w:szCs w:val="22"/>
              </w:rPr>
              <w:t>I</w:t>
            </w:r>
            <w:r w:rsidR="006713A6" w:rsidRPr="008475CA">
              <w:rPr>
                <w:rFonts w:cs="Calibri"/>
                <w:color w:val="000000"/>
                <w:sz w:val="22"/>
                <w:szCs w:val="22"/>
              </w:rPr>
              <w:t>s accessible by public transportation (where available).</w:t>
            </w:r>
          </w:p>
        </w:tc>
        <w:tc>
          <w:tcPr>
            <w:tcW w:w="900" w:type="dxa"/>
            <w:shd w:val="clear" w:color="auto" w:fill="auto"/>
            <w:vAlign w:val="center"/>
          </w:tcPr>
          <w:p w:rsidR="006713A6" w:rsidRPr="00392665" w:rsidRDefault="006713A6" w:rsidP="006713A6">
            <w:pPr>
              <w:jc w:val="center"/>
              <w:rPr>
                <w:rFonts w:cs="Times New Roman"/>
                <w:bCs/>
                <w:color w:val="000000"/>
              </w:rPr>
            </w:pPr>
          </w:p>
        </w:tc>
        <w:tc>
          <w:tcPr>
            <w:tcW w:w="810" w:type="dxa"/>
            <w:shd w:val="clear" w:color="auto" w:fill="auto"/>
            <w:vAlign w:val="center"/>
          </w:tcPr>
          <w:p w:rsidR="006713A6" w:rsidRPr="00392665" w:rsidRDefault="006713A6" w:rsidP="006713A6">
            <w:pPr>
              <w:jc w:val="center"/>
              <w:rPr>
                <w:rFonts w:cs="Times New Roman"/>
                <w:bCs/>
                <w:color w:val="000000"/>
              </w:rPr>
            </w:pPr>
          </w:p>
        </w:tc>
        <w:tc>
          <w:tcPr>
            <w:tcW w:w="3240" w:type="dxa"/>
            <w:shd w:val="clear" w:color="auto" w:fill="auto"/>
            <w:vAlign w:val="center"/>
          </w:tcPr>
          <w:p w:rsidR="006713A6" w:rsidRPr="005175F0" w:rsidRDefault="006713A6" w:rsidP="006713A6">
            <w:pPr>
              <w:rPr>
                <w:rFonts w:cs="Times New Roman"/>
                <w:bCs/>
                <w:color w:val="000000"/>
              </w:rPr>
            </w:pPr>
          </w:p>
        </w:tc>
      </w:tr>
      <w:tr w:rsidR="006713A6" w:rsidRPr="005175F0" w:rsidTr="00694C9A">
        <w:trPr>
          <w:trHeight w:val="27"/>
        </w:trPr>
        <w:tc>
          <w:tcPr>
            <w:tcW w:w="5305" w:type="dxa"/>
            <w:shd w:val="clear" w:color="auto" w:fill="auto"/>
            <w:tcMar>
              <w:top w:w="58" w:type="dxa"/>
              <w:left w:w="115" w:type="dxa"/>
              <w:bottom w:w="58" w:type="dxa"/>
              <w:right w:w="115" w:type="dxa"/>
            </w:tcMar>
          </w:tcPr>
          <w:p w:rsidR="006713A6" w:rsidRPr="008475CA" w:rsidRDefault="00026863" w:rsidP="006713A6">
            <w:pPr>
              <w:widowControl w:val="0"/>
              <w:autoSpaceDE w:val="0"/>
              <w:autoSpaceDN w:val="0"/>
              <w:adjustRightInd w:val="0"/>
              <w:jc w:val="both"/>
              <w:rPr>
                <w:rFonts w:cs="Times New Roman"/>
                <w:bCs/>
                <w:color w:val="000000"/>
                <w:sz w:val="22"/>
                <w:szCs w:val="22"/>
              </w:rPr>
            </w:pPr>
            <w:r>
              <w:rPr>
                <w:rFonts w:cs="Calibri"/>
                <w:color w:val="000000"/>
                <w:sz w:val="22"/>
                <w:szCs w:val="22"/>
              </w:rPr>
              <w:t xml:space="preserve">3. </w:t>
            </w:r>
            <w:r w:rsidR="00DE52C7">
              <w:rPr>
                <w:rFonts w:cs="Calibri"/>
                <w:color w:val="000000"/>
                <w:sz w:val="22"/>
                <w:szCs w:val="22"/>
              </w:rPr>
              <w:t>H</w:t>
            </w:r>
            <w:r w:rsidR="006713A6" w:rsidRPr="008475CA">
              <w:rPr>
                <w:rFonts w:cs="Calibri"/>
                <w:color w:val="000000"/>
                <w:sz w:val="22"/>
                <w:szCs w:val="22"/>
              </w:rPr>
              <w:t>as adequate parking.</w:t>
            </w:r>
          </w:p>
        </w:tc>
        <w:tc>
          <w:tcPr>
            <w:tcW w:w="900" w:type="dxa"/>
            <w:shd w:val="clear" w:color="auto" w:fill="auto"/>
            <w:vAlign w:val="center"/>
          </w:tcPr>
          <w:p w:rsidR="006713A6" w:rsidRPr="00392665" w:rsidRDefault="006713A6" w:rsidP="006713A6">
            <w:pPr>
              <w:jc w:val="center"/>
              <w:rPr>
                <w:rFonts w:cs="Times New Roman"/>
                <w:bCs/>
                <w:color w:val="000000"/>
              </w:rPr>
            </w:pPr>
          </w:p>
        </w:tc>
        <w:tc>
          <w:tcPr>
            <w:tcW w:w="810" w:type="dxa"/>
            <w:shd w:val="clear" w:color="auto" w:fill="auto"/>
            <w:vAlign w:val="center"/>
          </w:tcPr>
          <w:p w:rsidR="006713A6" w:rsidRPr="00392665" w:rsidRDefault="006713A6" w:rsidP="006713A6">
            <w:pPr>
              <w:jc w:val="center"/>
              <w:rPr>
                <w:rFonts w:cs="Times New Roman"/>
                <w:bCs/>
                <w:color w:val="000000"/>
              </w:rPr>
            </w:pPr>
          </w:p>
        </w:tc>
        <w:tc>
          <w:tcPr>
            <w:tcW w:w="3240" w:type="dxa"/>
            <w:shd w:val="clear" w:color="auto" w:fill="auto"/>
            <w:vAlign w:val="center"/>
          </w:tcPr>
          <w:p w:rsidR="006713A6" w:rsidRPr="005175F0" w:rsidRDefault="006713A6" w:rsidP="006713A6">
            <w:pPr>
              <w:rPr>
                <w:rFonts w:cs="Times New Roman"/>
                <w:bCs/>
                <w:color w:val="000000"/>
              </w:rPr>
            </w:pPr>
          </w:p>
        </w:tc>
      </w:tr>
      <w:tr w:rsidR="006713A6" w:rsidRPr="005175F0" w:rsidTr="00694C9A">
        <w:trPr>
          <w:trHeight w:val="27"/>
        </w:trPr>
        <w:tc>
          <w:tcPr>
            <w:tcW w:w="5305" w:type="dxa"/>
            <w:shd w:val="clear" w:color="auto" w:fill="auto"/>
            <w:tcMar>
              <w:top w:w="58" w:type="dxa"/>
              <w:left w:w="115" w:type="dxa"/>
              <w:bottom w:w="58" w:type="dxa"/>
              <w:right w:w="115" w:type="dxa"/>
            </w:tcMar>
          </w:tcPr>
          <w:p w:rsidR="006713A6" w:rsidRPr="008475CA" w:rsidRDefault="00026863" w:rsidP="006713A6">
            <w:pPr>
              <w:widowControl w:val="0"/>
              <w:autoSpaceDE w:val="0"/>
              <w:autoSpaceDN w:val="0"/>
              <w:adjustRightInd w:val="0"/>
              <w:jc w:val="both"/>
              <w:rPr>
                <w:rFonts w:cs="Calibri"/>
                <w:color w:val="000000"/>
              </w:rPr>
            </w:pPr>
            <w:r>
              <w:rPr>
                <w:sz w:val="23"/>
                <w:szCs w:val="23"/>
              </w:rPr>
              <w:t xml:space="preserve">4. </w:t>
            </w:r>
            <w:r w:rsidR="00DE52C7">
              <w:rPr>
                <w:sz w:val="23"/>
                <w:szCs w:val="23"/>
              </w:rPr>
              <w:t>Can be entered by</w:t>
            </w:r>
            <w:r w:rsidR="006713A6">
              <w:rPr>
                <w:sz w:val="23"/>
                <w:szCs w:val="23"/>
              </w:rPr>
              <w:t xml:space="preserve"> ramps </w:t>
            </w:r>
            <w:r w:rsidR="00DE52C7">
              <w:rPr>
                <w:sz w:val="23"/>
                <w:szCs w:val="23"/>
              </w:rPr>
              <w:t xml:space="preserve">that meet ADA standards. (ADA = </w:t>
            </w:r>
            <w:r w:rsidR="006713A6">
              <w:rPr>
                <w:sz w:val="23"/>
                <w:szCs w:val="23"/>
              </w:rPr>
              <w:t>Americans with Disabilities Act</w:t>
            </w:r>
            <w:r w:rsidR="00DE52C7">
              <w:rPr>
                <w:sz w:val="23"/>
                <w:szCs w:val="23"/>
              </w:rPr>
              <w:t>)</w:t>
            </w:r>
          </w:p>
        </w:tc>
        <w:tc>
          <w:tcPr>
            <w:tcW w:w="900" w:type="dxa"/>
            <w:shd w:val="clear" w:color="auto" w:fill="auto"/>
            <w:vAlign w:val="center"/>
          </w:tcPr>
          <w:p w:rsidR="006713A6" w:rsidRPr="00392665" w:rsidRDefault="006713A6" w:rsidP="006713A6">
            <w:pPr>
              <w:jc w:val="center"/>
              <w:rPr>
                <w:rFonts w:cs="Times New Roman"/>
                <w:bCs/>
                <w:color w:val="000000"/>
              </w:rPr>
            </w:pPr>
          </w:p>
        </w:tc>
        <w:tc>
          <w:tcPr>
            <w:tcW w:w="810" w:type="dxa"/>
            <w:shd w:val="clear" w:color="auto" w:fill="auto"/>
            <w:vAlign w:val="center"/>
          </w:tcPr>
          <w:p w:rsidR="006713A6" w:rsidRPr="00392665" w:rsidRDefault="006713A6" w:rsidP="006713A6">
            <w:pPr>
              <w:jc w:val="center"/>
              <w:rPr>
                <w:rFonts w:cs="Times New Roman"/>
                <w:bCs/>
                <w:color w:val="000000"/>
              </w:rPr>
            </w:pPr>
          </w:p>
        </w:tc>
        <w:tc>
          <w:tcPr>
            <w:tcW w:w="3240" w:type="dxa"/>
            <w:shd w:val="clear" w:color="auto" w:fill="auto"/>
            <w:vAlign w:val="center"/>
          </w:tcPr>
          <w:p w:rsidR="006713A6" w:rsidRPr="005175F0" w:rsidRDefault="006713A6" w:rsidP="006713A6">
            <w:pPr>
              <w:rPr>
                <w:rFonts w:cs="Times New Roman"/>
                <w:bCs/>
                <w:color w:val="000000"/>
              </w:rPr>
            </w:pPr>
          </w:p>
        </w:tc>
      </w:tr>
      <w:tr w:rsidR="006713A6" w:rsidRPr="005175F0" w:rsidTr="00694C9A">
        <w:trPr>
          <w:trHeight w:val="27"/>
        </w:trPr>
        <w:tc>
          <w:tcPr>
            <w:tcW w:w="5305" w:type="dxa"/>
            <w:shd w:val="clear" w:color="auto" w:fill="auto"/>
            <w:tcMar>
              <w:top w:w="58" w:type="dxa"/>
              <w:left w:w="115" w:type="dxa"/>
              <w:bottom w:w="58" w:type="dxa"/>
              <w:right w:w="115" w:type="dxa"/>
            </w:tcMar>
          </w:tcPr>
          <w:p w:rsidR="006713A6" w:rsidRPr="008475CA" w:rsidRDefault="00026863" w:rsidP="006713A6">
            <w:pPr>
              <w:widowControl w:val="0"/>
              <w:autoSpaceDE w:val="0"/>
              <w:autoSpaceDN w:val="0"/>
              <w:adjustRightInd w:val="0"/>
              <w:jc w:val="both"/>
              <w:rPr>
                <w:rFonts w:cs="Calibri"/>
                <w:color w:val="000000"/>
                <w:sz w:val="22"/>
                <w:szCs w:val="22"/>
              </w:rPr>
            </w:pPr>
            <w:r>
              <w:rPr>
                <w:rFonts w:cs="Calibri"/>
                <w:color w:val="000000"/>
                <w:sz w:val="22"/>
                <w:szCs w:val="22"/>
              </w:rPr>
              <w:t xml:space="preserve">5. </w:t>
            </w:r>
            <w:r w:rsidR="00DE52C7">
              <w:rPr>
                <w:rFonts w:cs="Calibri"/>
                <w:color w:val="000000"/>
                <w:sz w:val="22"/>
                <w:szCs w:val="22"/>
              </w:rPr>
              <w:t>Has e</w:t>
            </w:r>
            <w:r w:rsidR="006713A6" w:rsidRPr="008475CA">
              <w:rPr>
                <w:rFonts w:cs="Calibri"/>
                <w:color w:val="000000"/>
                <w:sz w:val="22"/>
                <w:szCs w:val="22"/>
              </w:rPr>
              <w:t>xternal signage clearly identifies the l</w:t>
            </w:r>
            <w:r w:rsidR="00E01C0C">
              <w:rPr>
                <w:rFonts w:cs="Calibri"/>
                <w:color w:val="000000"/>
                <w:sz w:val="22"/>
                <w:szCs w:val="22"/>
              </w:rPr>
              <w:t>ocation as an ARIZONA@WORK site.</w:t>
            </w:r>
          </w:p>
        </w:tc>
        <w:tc>
          <w:tcPr>
            <w:tcW w:w="900" w:type="dxa"/>
            <w:shd w:val="clear" w:color="auto" w:fill="auto"/>
            <w:vAlign w:val="center"/>
          </w:tcPr>
          <w:p w:rsidR="006713A6" w:rsidRPr="00392665" w:rsidRDefault="006713A6" w:rsidP="006713A6">
            <w:pPr>
              <w:jc w:val="center"/>
              <w:rPr>
                <w:rFonts w:cs="Times New Roman"/>
                <w:bCs/>
                <w:color w:val="000000"/>
              </w:rPr>
            </w:pPr>
          </w:p>
        </w:tc>
        <w:tc>
          <w:tcPr>
            <w:tcW w:w="810" w:type="dxa"/>
            <w:shd w:val="clear" w:color="auto" w:fill="auto"/>
            <w:vAlign w:val="center"/>
          </w:tcPr>
          <w:p w:rsidR="006713A6" w:rsidRPr="00392665" w:rsidRDefault="006713A6" w:rsidP="006713A6">
            <w:pPr>
              <w:jc w:val="center"/>
              <w:rPr>
                <w:rFonts w:cs="Times New Roman"/>
                <w:bCs/>
                <w:color w:val="000000"/>
              </w:rPr>
            </w:pPr>
          </w:p>
        </w:tc>
        <w:tc>
          <w:tcPr>
            <w:tcW w:w="3240" w:type="dxa"/>
            <w:shd w:val="clear" w:color="auto" w:fill="auto"/>
            <w:vAlign w:val="center"/>
          </w:tcPr>
          <w:p w:rsidR="006713A6" w:rsidRPr="005175F0" w:rsidRDefault="006713A6" w:rsidP="006713A6">
            <w:pPr>
              <w:rPr>
                <w:rFonts w:cs="Times New Roman"/>
                <w:bCs/>
                <w:color w:val="000000"/>
              </w:rPr>
            </w:pPr>
          </w:p>
        </w:tc>
      </w:tr>
      <w:tr w:rsidR="006713A6" w:rsidRPr="005175F0" w:rsidTr="00694C9A">
        <w:trPr>
          <w:trHeight w:val="27"/>
        </w:trPr>
        <w:tc>
          <w:tcPr>
            <w:tcW w:w="5305" w:type="dxa"/>
            <w:shd w:val="clear" w:color="auto" w:fill="auto"/>
            <w:tcMar>
              <w:top w:w="58" w:type="dxa"/>
              <w:left w:w="115" w:type="dxa"/>
              <w:bottom w:w="58" w:type="dxa"/>
              <w:right w:w="115" w:type="dxa"/>
            </w:tcMar>
          </w:tcPr>
          <w:p w:rsidR="006713A6" w:rsidRPr="008475CA" w:rsidRDefault="00026863" w:rsidP="006713A6">
            <w:pPr>
              <w:widowControl w:val="0"/>
              <w:autoSpaceDE w:val="0"/>
              <w:autoSpaceDN w:val="0"/>
              <w:adjustRightInd w:val="0"/>
              <w:ind w:right="-30"/>
              <w:jc w:val="both"/>
              <w:rPr>
                <w:rFonts w:cs="Times New Roman"/>
                <w:bCs/>
                <w:color w:val="000000"/>
                <w:sz w:val="22"/>
                <w:szCs w:val="22"/>
              </w:rPr>
            </w:pPr>
            <w:r>
              <w:rPr>
                <w:rFonts w:cs="Calibri"/>
                <w:color w:val="000000"/>
                <w:sz w:val="22"/>
                <w:szCs w:val="22"/>
              </w:rPr>
              <w:t xml:space="preserve">6. </w:t>
            </w:r>
            <w:r w:rsidR="00DE52C7">
              <w:rPr>
                <w:rFonts w:cs="Calibri"/>
                <w:color w:val="000000"/>
                <w:sz w:val="22"/>
                <w:szCs w:val="22"/>
              </w:rPr>
              <w:t>I</w:t>
            </w:r>
            <w:r w:rsidR="006713A6" w:rsidRPr="008475CA">
              <w:rPr>
                <w:rFonts w:cs="Calibri"/>
                <w:color w:val="000000"/>
                <w:sz w:val="22"/>
                <w:szCs w:val="22"/>
              </w:rPr>
              <w:t>s easy for customers to access services, resources, and staff assistance.</w:t>
            </w:r>
          </w:p>
        </w:tc>
        <w:tc>
          <w:tcPr>
            <w:tcW w:w="900" w:type="dxa"/>
            <w:shd w:val="clear" w:color="auto" w:fill="auto"/>
            <w:vAlign w:val="center"/>
          </w:tcPr>
          <w:p w:rsidR="006713A6" w:rsidRPr="00392665" w:rsidRDefault="006713A6" w:rsidP="006713A6">
            <w:pPr>
              <w:jc w:val="center"/>
              <w:rPr>
                <w:rFonts w:cs="Times New Roman"/>
                <w:bCs/>
                <w:color w:val="000000"/>
              </w:rPr>
            </w:pPr>
          </w:p>
        </w:tc>
        <w:tc>
          <w:tcPr>
            <w:tcW w:w="810" w:type="dxa"/>
            <w:shd w:val="clear" w:color="auto" w:fill="auto"/>
            <w:vAlign w:val="center"/>
          </w:tcPr>
          <w:p w:rsidR="006713A6" w:rsidRPr="00392665" w:rsidRDefault="006713A6" w:rsidP="006713A6">
            <w:pPr>
              <w:jc w:val="center"/>
              <w:rPr>
                <w:rFonts w:cs="Times New Roman"/>
                <w:bCs/>
                <w:color w:val="000000"/>
              </w:rPr>
            </w:pPr>
          </w:p>
        </w:tc>
        <w:tc>
          <w:tcPr>
            <w:tcW w:w="3240" w:type="dxa"/>
            <w:shd w:val="clear" w:color="auto" w:fill="auto"/>
            <w:vAlign w:val="center"/>
          </w:tcPr>
          <w:p w:rsidR="006713A6" w:rsidRPr="005175F0" w:rsidRDefault="006713A6" w:rsidP="006713A6">
            <w:pPr>
              <w:rPr>
                <w:rFonts w:cs="Times New Roman"/>
                <w:bCs/>
                <w:color w:val="000000"/>
              </w:rPr>
            </w:pPr>
          </w:p>
        </w:tc>
      </w:tr>
      <w:tr w:rsidR="006713A6" w:rsidRPr="005175F0" w:rsidTr="00694C9A">
        <w:trPr>
          <w:trHeight w:val="27"/>
        </w:trPr>
        <w:tc>
          <w:tcPr>
            <w:tcW w:w="5305" w:type="dxa"/>
            <w:shd w:val="clear" w:color="auto" w:fill="auto"/>
            <w:tcMar>
              <w:top w:w="58" w:type="dxa"/>
              <w:left w:w="115" w:type="dxa"/>
              <w:bottom w:w="58" w:type="dxa"/>
              <w:right w:w="115" w:type="dxa"/>
            </w:tcMar>
          </w:tcPr>
          <w:p w:rsidR="006713A6" w:rsidRPr="008475CA" w:rsidRDefault="00026863" w:rsidP="006713A6">
            <w:pPr>
              <w:widowControl w:val="0"/>
              <w:autoSpaceDE w:val="0"/>
              <w:autoSpaceDN w:val="0"/>
              <w:adjustRightInd w:val="0"/>
              <w:jc w:val="both"/>
              <w:rPr>
                <w:rFonts w:cs="Times New Roman"/>
                <w:bCs/>
                <w:color w:val="000000"/>
                <w:sz w:val="22"/>
                <w:szCs w:val="22"/>
              </w:rPr>
            </w:pPr>
            <w:r>
              <w:rPr>
                <w:rFonts w:cs="Calibri"/>
                <w:color w:val="000000"/>
                <w:sz w:val="22"/>
                <w:szCs w:val="22"/>
              </w:rPr>
              <w:t xml:space="preserve">7. </w:t>
            </w:r>
            <w:r w:rsidR="00DE52C7">
              <w:rPr>
                <w:rFonts w:cs="Calibri"/>
                <w:color w:val="000000"/>
                <w:sz w:val="22"/>
                <w:szCs w:val="22"/>
              </w:rPr>
              <w:t>H</w:t>
            </w:r>
            <w:r w:rsidR="006713A6" w:rsidRPr="008475CA">
              <w:rPr>
                <w:rFonts w:cs="Calibri"/>
                <w:color w:val="000000"/>
                <w:sz w:val="22"/>
                <w:szCs w:val="22"/>
              </w:rPr>
              <w:t>as internal signage to help customers easily navigate the center.</w:t>
            </w:r>
          </w:p>
        </w:tc>
        <w:tc>
          <w:tcPr>
            <w:tcW w:w="900" w:type="dxa"/>
            <w:shd w:val="clear" w:color="auto" w:fill="auto"/>
            <w:vAlign w:val="center"/>
          </w:tcPr>
          <w:p w:rsidR="006713A6" w:rsidRPr="00392665" w:rsidRDefault="006713A6" w:rsidP="006713A6">
            <w:pPr>
              <w:jc w:val="center"/>
              <w:rPr>
                <w:rFonts w:cs="Times New Roman"/>
                <w:bCs/>
                <w:color w:val="000000"/>
              </w:rPr>
            </w:pPr>
          </w:p>
        </w:tc>
        <w:tc>
          <w:tcPr>
            <w:tcW w:w="810" w:type="dxa"/>
            <w:shd w:val="clear" w:color="auto" w:fill="auto"/>
            <w:vAlign w:val="center"/>
          </w:tcPr>
          <w:p w:rsidR="006713A6" w:rsidRPr="00392665" w:rsidRDefault="006713A6" w:rsidP="006713A6">
            <w:pPr>
              <w:jc w:val="center"/>
              <w:rPr>
                <w:rFonts w:cs="Times New Roman"/>
                <w:bCs/>
                <w:color w:val="000000"/>
              </w:rPr>
            </w:pPr>
          </w:p>
        </w:tc>
        <w:tc>
          <w:tcPr>
            <w:tcW w:w="3240" w:type="dxa"/>
            <w:shd w:val="clear" w:color="auto" w:fill="auto"/>
            <w:vAlign w:val="center"/>
          </w:tcPr>
          <w:p w:rsidR="006713A6" w:rsidRPr="005175F0" w:rsidRDefault="006713A6" w:rsidP="006713A6">
            <w:pPr>
              <w:rPr>
                <w:rFonts w:cs="Times New Roman"/>
                <w:bCs/>
                <w:color w:val="000000"/>
              </w:rPr>
            </w:pPr>
          </w:p>
        </w:tc>
      </w:tr>
      <w:tr w:rsidR="006713A6" w:rsidRPr="005175F0" w:rsidTr="00694C9A">
        <w:trPr>
          <w:trHeight w:val="27"/>
        </w:trPr>
        <w:tc>
          <w:tcPr>
            <w:tcW w:w="5305" w:type="dxa"/>
            <w:shd w:val="clear" w:color="auto" w:fill="auto"/>
            <w:tcMar>
              <w:top w:w="58" w:type="dxa"/>
              <w:left w:w="115" w:type="dxa"/>
              <w:bottom w:w="58" w:type="dxa"/>
              <w:right w:w="115" w:type="dxa"/>
            </w:tcMar>
          </w:tcPr>
          <w:p w:rsidR="006713A6" w:rsidRPr="008475CA" w:rsidRDefault="00026863" w:rsidP="006713A6">
            <w:pPr>
              <w:widowControl w:val="0"/>
              <w:autoSpaceDE w:val="0"/>
              <w:autoSpaceDN w:val="0"/>
              <w:adjustRightInd w:val="0"/>
              <w:jc w:val="both"/>
              <w:rPr>
                <w:rFonts w:cs="Times New Roman"/>
                <w:bCs/>
                <w:color w:val="000000"/>
                <w:sz w:val="22"/>
                <w:szCs w:val="22"/>
              </w:rPr>
            </w:pPr>
            <w:r>
              <w:rPr>
                <w:rFonts w:cs="Calibri"/>
                <w:color w:val="000000"/>
                <w:sz w:val="22"/>
                <w:szCs w:val="22"/>
              </w:rPr>
              <w:t xml:space="preserve">8. </w:t>
            </w:r>
            <w:r w:rsidR="00DE52C7">
              <w:rPr>
                <w:rFonts w:cs="Calibri"/>
                <w:color w:val="000000"/>
                <w:sz w:val="22"/>
                <w:szCs w:val="22"/>
              </w:rPr>
              <w:t>H</w:t>
            </w:r>
            <w:r w:rsidR="006713A6" w:rsidRPr="008475CA">
              <w:rPr>
                <w:rFonts w:cs="Calibri"/>
                <w:color w:val="000000"/>
                <w:sz w:val="22"/>
                <w:szCs w:val="22"/>
              </w:rPr>
              <w:t xml:space="preserve">as adequate space available for customer reception, workshops, on-site employer recruitment events, </w:t>
            </w:r>
            <w:r w:rsidR="009D6DB1">
              <w:rPr>
                <w:rFonts w:cs="Calibri"/>
                <w:color w:val="000000"/>
                <w:sz w:val="22"/>
                <w:szCs w:val="22"/>
              </w:rPr>
              <w:t xml:space="preserve">visiting </w:t>
            </w:r>
            <w:r w:rsidR="006713A6" w:rsidRPr="008475CA">
              <w:rPr>
                <w:rFonts w:cs="Calibri"/>
                <w:color w:val="000000"/>
                <w:sz w:val="22"/>
                <w:szCs w:val="22"/>
              </w:rPr>
              <w:t xml:space="preserve">partners, and </w:t>
            </w:r>
            <w:r w:rsidR="006713A6">
              <w:rPr>
                <w:rFonts w:cs="Calibri"/>
                <w:color w:val="000000"/>
                <w:sz w:val="22"/>
                <w:szCs w:val="22"/>
              </w:rPr>
              <w:t>Center</w:t>
            </w:r>
            <w:r w:rsidR="006713A6" w:rsidRPr="008475CA">
              <w:rPr>
                <w:rFonts w:cs="Calibri"/>
                <w:color w:val="000000"/>
                <w:sz w:val="22"/>
                <w:szCs w:val="22"/>
              </w:rPr>
              <w:t xml:space="preserve"> staff.</w:t>
            </w:r>
          </w:p>
        </w:tc>
        <w:tc>
          <w:tcPr>
            <w:tcW w:w="900" w:type="dxa"/>
            <w:shd w:val="clear" w:color="auto" w:fill="auto"/>
            <w:vAlign w:val="center"/>
          </w:tcPr>
          <w:p w:rsidR="006713A6" w:rsidRPr="00392665" w:rsidRDefault="006713A6" w:rsidP="006713A6">
            <w:pPr>
              <w:jc w:val="center"/>
              <w:rPr>
                <w:rFonts w:cs="Times New Roman"/>
                <w:bCs/>
                <w:color w:val="000000"/>
              </w:rPr>
            </w:pPr>
          </w:p>
        </w:tc>
        <w:tc>
          <w:tcPr>
            <w:tcW w:w="810" w:type="dxa"/>
            <w:shd w:val="clear" w:color="auto" w:fill="auto"/>
            <w:vAlign w:val="center"/>
          </w:tcPr>
          <w:p w:rsidR="006713A6" w:rsidRPr="00392665" w:rsidRDefault="006713A6" w:rsidP="006713A6">
            <w:pPr>
              <w:jc w:val="center"/>
              <w:rPr>
                <w:rFonts w:cs="Times New Roman"/>
                <w:bCs/>
                <w:color w:val="000000"/>
              </w:rPr>
            </w:pPr>
          </w:p>
        </w:tc>
        <w:tc>
          <w:tcPr>
            <w:tcW w:w="3240" w:type="dxa"/>
            <w:shd w:val="clear" w:color="auto" w:fill="auto"/>
            <w:vAlign w:val="center"/>
          </w:tcPr>
          <w:p w:rsidR="006713A6" w:rsidRPr="005175F0" w:rsidRDefault="006713A6" w:rsidP="006713A6">
            <w:pPr>
              <w:rPr>
                <w:rFonts w:cs="Times New Roman"/>
                <w:bCs/>
                <w:color w:val="000000"/>
              </w:rPr>
            </w:pPr>
          </w:p>
        </w:tc>
      </w:tr>
      <w:tr w:rsidR="006713A6" w:rsidRPr="005175F0" w:rsidTr="00694C9A">
        <w:trPr>
          <w:trHeight w:val="27"/>
        </w:trPr>
        <w:tc>
          <w:tcPr>
            <w:tcW w:w="5305" w:type="dxa"/>
            <w:shd w:val="clear" w:color="auto" w:fill="auto"/>
            <w:tcMar>
              <w:top w:w="58" w:type="dxa"/>
              <w:left w:w="115" w:type="dxa"/>
              <w:bottom w:w="58" w:type="dxa"/>
              <w:right w:w="115" w:type="dxa"/>
            </w:tcMar>
          </w:tcPr>
          <w:p w:rsidR="006713A6" w:rsidRPr="00EF77E1" w:rsidRDefault="00026863" w:rsidP="006713A6">
            <w:pPr>
              <w:widowControl w:val="0"/>
              <w:autoSpaceDE w:val="0"/>
              <w:autoSpaceDN w:val="0"/>
              <w:adjustRightInd w:val="0"/>
              <w:jc w:val="both"/>
              <w:rPr>
                <w:rFonts w:cs="Times New Roman"/>
                <w:bCs/>
                <w:color w:val="000000"/>
                <w:sz w:val="22"/>
                <w:szCs w:val="22"/>
              </w:rPr>
            </w:pPr>
            <w:r>
              <w:rPr>
                <w:rFonts w:cs="Calibri"/>
                <w:color w:val="000000"/>
                <w:sz w:val="22"/>
                <w:szCs w:val="22"/>
              </w:rPr>
              <w:t xml:space="preserve">9. </w:t>
            </w:r>
            <w:r w:rsidR="008A14B6">
              <w:rPr>
                <w:rFonts w:cs="Calibri"/>
                <w:color w:val="000000"/>
                <w:sz w:val="22"/>
                <w:szCs w:val="22"/>
              </w:rPr>
              <w:t>H</w:t>
            </w:r>
            <w:r w:rsidR="006713A6" w:rsidRPr="00EF77E1">
              <w:rPr>
                <w:rFonts w:cs="Calibri"/>
                <w:color w:val="000000"/>
                <w:sz w:val="22"/>
                <w:szCs w:val="22"/>
              </w:rPr>
              <w:t xml:space="preserve">as adjustable workstations for </w:t>
            </w:r>
            <w:r w:rsidR="006713A6">
              <w:rPr>
                <w:rFonts w:cs="Calibri"/>
                <w:color w:val="000000"/>
                <w:sz w:val="22"/>
                <w:szCs w:val="22"/>
              </w:rPr>
              <w:t>customers with disabilities</w:t>
            </w:r>
            <w:r w:rsidR="006713A6" w:rsidRPr="00EF77E1">
              <w:rPr>
                <w:rFonts w:cs="Calibri"/>
                <w:color w:val="000000"/>
                <w:sz w:val="22"/>
                <w:szCs w:val="22"/>
              </w:rPr>
              <w:t>.</w:t>
            </w:r>
          </w:p>
        </w:tc>
        <w:tc>
          <w:tcPr>
            <w:tcW w:w="900" w:type="dxa"/>
            <w:shd w:val="clear" w:color="auto" w:fill="auto"/>
            <w:vAlign w:val="center"/>
          </w:tcPr>
          <w:p w:rsidR="006713A6" w:rsidRPr="00392665" w:rsidRDefault="006713A6" w:rsidP="006713A6">
            <w:pPr>
              <w:jc w:val="center"/>
              <w:rPr>
                <w:rFonts w:cs="Times New Roman"/>
                <w:bCs/>
                <w:color w:val="000000"/>
              </w:rPr>
            </w:pPr>
          </w:p>
        </w:tc>
        <w:tc>
          <w:tcPr>
            <w:tcW w:w="810" w:type="dxa"/>
            <w:shd w:val="clear" w:color="auto" w:fill="auto"/>
            <w:vAlign w:val="center"/>
          </w:tcPr>
          <w:p w:rsidR="006713A6" w:rsidRPr="00392665" w:rsidRDefault="006713A6" w:rsidP="006713A6">
            <w:pPr>
              <w:jc w:val="center"/>
              <w:rPr>
                <w:rFonts w:cs="Times New Roman"/>
                <w:bCs/>
                <w:color w:val="000000"/>
              </w:rPr>
            </w:pPr>
          </w:p>
        </w:tc>
        <w:tc>
          <w:tcPr>
            <w:tcW w:w="3240" w:type="dxa"/>
            <w:shd w:val="clear" w:color="auto" w:fill="auto"/>
            <w:vAlign w:val="center"/>
          </w:tcPr>
          <w:p w:rsidR="006713A6" w:rsidRPr="005175F0" w:rsidRDefault="006713A6" w:rsidP="006713A6">
            <w:pPr>
              <w:rPr>
                <w:rFonts w:cs="Times New Roman"/>
                <w:bCs/>
                <w:color w:val="000000"/>
              </w:rPr>
            </w:pPr>
          </w:p>
        </w:tc>
      </w:tr>
      <w:tr w:rsidR="006713A6" w:rsidRPr="005175F0" w:rsidTr="00694C9A">
        <w:trPr>
          <w:trHeight w:val="27"/>
        </w:trPr>
        <w:tc>
          <w:tcPr>
            <w:tcW w:w="5305" w:type="dxa"/>
            <w:shd w:val="clear" w:color="auto" w:fill="auto"/>
            <w:tcMar>
              <w:top w:w="58" w:type="dxa"/>
              <w:left w:w="115" w:type="dxa"/>
              <w:bottom w:w="58" w:type="dxa"/>
              <w:right w:w="115" w:type="dxa"/>
            </w:tcMar>
          </w:tcPr>
          <w:p w:rsidR="006713A6" w:rsidRPr="008475CA" w:rsidRDefault="00026863" w:rsidP="006713A6">
            <w:pPr>
              <w:rPr>
                <w:rFonts w:cs="Times New Roman"/>
                <w:bCs/>
                <w:color w:val="000000"/>
                <w:sz w:val="22"/>
                <w:szCs w:val="22"/>
              </w:rPr>
            </w:pPr>
            <w:r>
              <w:rPr>
                <w:rFonts w:cs="Times New Roman"/>
                <w:bCs/>
                <w:color w:val="000000"/>
                <w:sz w:val="22"/>
                <w:szCs w:val="22"/>
              </w:rPr>
              <w:t xml:space="preserve">10. </w:t>
            </w:r>
            <w:r w:rsidR="008A14B6">
              <w:rPr>
                <w:rFonts w:cs="Times New Roman"/>
                <w:bCs/>
                <w:color w:val="000000"/>
                <w:sz w:val="22"/>
                <w:szCs w:val="22"/>
              </w:rPr>
              <w:t>H</w:t>
            </w:r>
            <w:r w:rsidR="006713A6">
              <w:rPr>
                <w:rFonts w:cs="Times New Roman"/>
                <w:bCs/>
                <w:color w:val="000000"/>
                <w:sz w:val="22"/>
                <w:szCs w:val="22"/>
              </w:rPr>
              <w:t xml:space="preserve">as accessible bathrooms and other internal spaces </w:t>
            </w:r>
            <w:r w:rsidR="006713A6">
              <w:rPr>
                <w:sz w:val="23"/>
                <w:szCs w:val="23"/>
              </w:rPr>
              <w:t>consistent with ADA standards.</w:t>
            </w:r>
          </w:p>
        </w:tc>
        <w:tc>
          <w:tcPr>
            <w:tcW w:w="900" w:type="dxa"/>
            <w:shd w:val="clear" w:color="auto" w:fill="auto"/>
            <w:vAlign w:val="center"/>
          </w:tcPr>
          <w:p w:rsidR="006713A6" w:rsidRPr="00392665" w:rsidRDefault="006713A6" w:rsidP="006713A6">
            <w:pPr>
              <w:jc w:val="center"/>
              <w:rPr>
                <w:rFonts w:cs="Times New Roman"/>
                <w:bCs/>
                <w:color w:val="000000"/>
              </w:rPr>
            </w:pPr>
          </w:p>
        </w:tc>
        <w:tc>
          <w:tcPr>
            <w:tcW w:w="810" w:type="dxa"/>
            <w:shd w:val="clear" w:color="auto" w:fill="auto"/>
            <w:vAlign w:val="center"/>
          </w:tcPr>
          <w:p w:rsidR="006713A6" w:rsidRPr="00392665" w:rsidRDefault="006713A6" w:rsidP="006713A6">
            <w:pPr>
              <w:jc w:val="center"/>
              <w:rPr>
                <w:rFonts w:cs="Times New Roman"/>
                <w:bCs/>
                <w:color w:val="000000"/>
              </w:rPr>
            </w:pPr>
          </w:p>
        </w:tc>
        <w:tc>
          <w:tcPr>
            <w:tcW w:w="3240" w:type="dxa"/>
            <w:shd w:val="clear" w:color="auto" w:fill="auto"/>
            <w:vAlign w:val="center"/>
          </w:tcPr>
          <w:p w:rsidR="006713A6" w:rsidRPr="005175F0" w:rsidRDefault="006713A6" w:rsidP="006713A6">
            <w:pPr>
              <w:rPr>
                <w:rFonts w:cs="Times New Roman"/>
                <w:bCs/>
                <w:color w:val="000000"/>
              </w:rPr>
            </w:pPr>
          </w:p>
        </w:tc>
      </w:tr>
      <w:tr w:rsidR="006713A6" w:rsidRPr="005175F0" w:rsidTr="00694C9A">
        <w:trPr>
          <w:trHeight w:val="27"/>
        </w:trPr>
        <w:tc>
          <w:tcPr>
            <w:tcW w:w="5305" w:type="dxa"/>
            <w:shd w:val="clear" w:color="auto" w:fill="auto"/>
            <w:tcMar>
              <w:top w:w="58" w:type="dxa"/>
              <w:left w:w="115" w:type="dxa"/>
              <w:bottom w:w="58" w:type="dxa"/>
              <w:right w:w="115" w:type="dxa"/>
            </w:tcMar>
          </w:tcPr>
          <w:p w:rsidR="006713A6" w:rsidRPr="008475CA" w:rsidRDefault="00026863" w:rsidP="006713A6">
            <w:pPr>
              <w:rPr>
                <w:rFonts w:cs="Times New Roman"/>
                <w:bCs/>
                <w:color w:val="000000"/>
                <w:sz w:val="22"/>
                <w:szCs w:val="22"/>
              </w:rPr>
            </w:pPr>
            <w:r>
              <w:rPr>
                <w:rFonts w:cs="Calibri"/>
                <w:bCs/>
                <w:color w:val="000000"/>
                <w:sz w:val="22"/>
                <w:szCs w:val="22"/>
              </w:rPr>
              <w:t xml:space="preserve">11. </w:t>
            </w:r>
            <w:r w:rsidR="008A14B6">
              <w:rPr>
                <w:rFonts w:cs="Calibri"/>
                <w:bCs/>
                <w:color w:val="000000"/>
                <w:sz w:val="22"/>
                <w:szCs w:val="22"/>
              </w:rPr>
              <w:t>Has a</w:t>
            </w:r>
            <w:r w:rsidR="006713A6" w:rsidRPr="008475CA">
              <w:rPr>
                <w:rFonts w:cs="Calibri"/>
                <w:bCs/>
                <w:color w:val="000000"/>
                <w:sz w:val="22"/>
                <w:szCs w:val="22"/>
              </w:rPr>
              <w:t>dequate safety and security precautions to protect customers and staff.</w:t>
            </w:r>
          </w:p>
        </w:tc>
        <w:tc>
          <w:tcPr>
            <w:tcW w:w="900" w:type="dxa"/>
            <w:shd w:val="clear" w:color="auto" w:fill="auto"/>
            <w:vAlign w:val="center"/>
          </w:tcPr>
          <w:p w:rsidR="006713A6" w:rsidRPr="00392665" w:rsidRDefault="006713A6" w:rsidP="006713A6">
            <w:pPr>
              <w:jc w:val="center"/>
              <w:rPr>
                <w:rFonts w:cs="Times New Roman"/>
                <w:bCs/>
                <w:color w:val="000000"/>
              </w:rPr>
            </w:pPr>
          </w:p>
        </w:tc>
        <w:tc>
          <w:tcPr>
            <w:tcW w:w="810" w:type="dxa"/>
            <w:shd w:val="clear" w:color="auto" w:fill="auto"/>
            <w:vAlign w:val="center"/>
          </w:tcPr>
          <w:p w:rsidR="006713A6" w:rsidRPr="00392665" w:rsidRDefault="006713A6" w:rsidP="006713A6">
            <w:pPr>
              <w:jc w:val="center"/>
              <w:rPr>
                <w:rFonts w:cs="Times New Roman"/>
                <w:bCs/>
                <w:color w:val="000000"/>
              </w:rPr>
            </w:pPr>
          </w:p>
        </w:tc>
        <w:tc>
          <w:tcPr>
            <w:tcW w:w="3240" w:type="dxa"/>
            <w:shd w:val="clear" w:color="auto" w:fill="auto"/>
            <w:vAlign w:val="center"/>
          </w:tcPr>
          <w:p w:rsidR="006713A6" w:rsidRPr="005175F0" w:rsidRDefault="006713A6" w:rsidP="006713A6">
            <w:pPr>
              <w:rPr>
                <w:rFonts w:cs="Times New Roman"/>
                <w:bCs/>
                <w:color w:val="000000"/>
              </w:rPr>
            </w:pPr>
          </w:p>
        </w:tc>
      </w:tr>
      <w:tr w:rsidR="006713A6" w:rsidRPr="005175F0" w:rsidTr="00694C9A">
        <w:trPr>
          <w:trHeight w:val="27"/>
        </w:trPr>
        <w:tc>
          <w:tcPr>
            <w:tcW w:w="5305" w:type="dxa"/>
            <w:shd w:val="clear" w:color="auto" w:fill="auto"/>
            <w:tcMar>
              <w:top w:w="58" w:type="dxa"/>
              <w:left w:w="115" w:type="dxa"/>
              <w:bottom w:w="58" w:type="dxa"/>
              <w:right w:w="115" w:type="dxa"/>
            </w:tcMar>
          </w:tcPr>
          <w:p w:rsidR="006713A6" w:rsidRPr="00392665" w:rsidRDefault="00026863" w:rsidP="006713A6">
            <w:pPr>
              <w:jc w:val="both"/>
              <w:rPr>
                <w:rFonts w:cs="Times New Roman"/>
                <w:bCs/>
                <w:color w:val="000000"/>
              </w:rPr>
            </w:pPr>
            <w:r>
              <w:rPr>
                <w:rFonts w:cs="Calibri"/>
                <w:bCs/>
                <w:color w:val="000000"/>
                <w:sz w:val="22"/>
                <w:szCs w:val="22"/>
              </w:rPr>
              <w:t xml:space="preserve">12. </w:t>
            </w:r>
            <w:r w:rsidR="0072332B">
              <w:rPr>
                <w:rFonts w:cs="Calibri"/>
                <w:bCs/>
                <w:color w:val="000000"/>
                <w:sz w:val="22"/>
                <w:szCs w:val="22"/>
              </w:rPr>
              <w:t>Has e</w:t>
            </w:r>
            <w:r w:rsidR="006713A6" w:rsidRPr="008475CA">
              <w:rPr>
                <w:rFonts w:cs="Calibri"/>
                <w:bCs/>
                <w:color w:val="000000"/>
                <w:sz w:val="22"/>
                <w:szCs w:val="22"/>
              </w:rPr>
              <w:t xml:space="preserve">mergency evacuation procedures </w:t>
            </w:r>
            <w:r w:rsidR="0072332B">
              <w:rPr>
                <w:rFonts w:cs="Calibri"/>
                <w:bCs/>
                <w:color w:val="000000"/>
                <w:sz w:val="22"/>
                <w:szCs w:val="22"/>
              </w:rPr>
              <w:t xml:space="preserve">including for </w:t>
            </w:r>
            <w:r w:rsidR="006713A6" w:rsidRPr="008475CA">
              <w:rPr>
                <w:rFonts w:cs="Calibri"/>
                <w:bCs/>
                <w:color w:val="000000"/>
                <w:sz w:val="22"/>
                <w:szCs w:val="22"/>
              </w:rPr>
              <w:t>the needs of individuals with disabilities.</w:t>
            </w:r>
          </w:p>
        </w:tc>
        <w:tc>
          <w:tcPr>
            <w:tcW w:w="900" w:type="dxa"/>
            <w:shd w:val="clear" w:color="auto" w:fill="auto"/>
            <w:vAlign w:val="center"/>
          </w:tcPr>
          <w:p w:rsidR="006713A6" w:rsidRPr="00392665" w:rsidRDefault="006713A6" w:rsidP="006713A6">
            <w:pPr>
              <w:jc w:val="center"/>
              <w:rPr>
                <w:rFonts w:cs="Times New Roman"/>
                <w:bCs/>
                <w:color w:val="000000"/>
              </w:rPr>
            </w:pPr>
          </w:p>
        </w:tc>
        <w:tc>
          <w:tcPr>
            <w:tcW w:w="810" w:type="dxa"/>
            <w:shd w:val="clear" w:color="auto" w:fill="auto"/>
            <w:vAlign w:val="center"/>
          </w:tcPr>
          <w:p w:rsidR="006713A6" w:rsidRPr="00392665" w:rsidRDefault="006713A6" w:rsidP="006713A6">
            <w:pPr>
              <w:jc w:val="center"/>
              <w:rPr>
                <w:rFonts w:cs="Times New Roman"/>
                <w:bCs/>
                <w:color w:val="000000"/>
              </w:rPr>
            </w:pPr>
          </w:p>
        </w:tc>
        <w:tc>
          <w:tcPr>
            <w:tcW w:w="3240" w:type="dxa"/>
            <w:shd w:val="clear" w:color="auto" w:fill="auto"/>
            <w:vAlign w:val="center"/>
          </w:tcPr>
          <w:p w:rsidR="006713A6" w:rsidRPr="005175F0" w:rsidRDefault="006713A6" w:rsidP="006713A6">
            <w:pPr>
              <w:rPr>
                <w:rFonts w:cs="Times New Roman"/>
                <w:bCs/>
                <w:color w:val="000000"/>
              </w:rPr>
            </w:pPr>
          </w:p>
        </w:tc>
      </w:tr>
    </w:tbl>
    <w:p w:rsidR="00986AAE" w:rsidRDefault="00986AAE">
      <w:pPr>
        <w:rPr>
          <w:sz w:val="24"/>
          <w:szCs w:val="24"/>
        </w:rPr>
      </w:pPr>
      <w:r>
        <w:rPr>
          <w:sz w:val="24"/>
          <w:szCs w:val="24"/>
        </w:rPr>
        <w:br w:type="page"/>
      </w:r>
    </w:p>
    <w:p w:rsidR="00694C9A" w:rsidRPr="008C6BD5" w:rsidRDefault="008C6BD5">
      <w:pPr>
        <w:rPr>
          <w:b/>
          <w:sz w:val="28"/>
          <w:szCs w:val="28"/>
        </w:rPr>
      </w:pPr>
      <w:r w:rsidRPr="008C6BD5">
        <w:rPr>
          <w:b/>
          <w:sz w:val="28"/>
          <w:szCs w:val="28"/>
        </w:rPr>
        <w:lastRenderedPageBreak/>
        <w:t>Section Two:  Programmatic Accessibility</w:t>
      </w:r>
    </w:p>
    <w:p w:rsidR="008C6BD5" w:rsidRDefault="008C6BD5" w:rsidP="008C6BD5">
      <w:pPr>
        <w:rPr>
          <w:sz w:val="24"/>
          <w:szCs w:val="24"/>
        </w:rPr>
      </w:pPr>
      <w:r>
        <w:rPr>
          <w:sz w:val="24"/>
          <w:szCs w:val="24"/>
        </w:rPr>
        <w:t xml:space="preserve">Section </w:t>
      </w:r>
      <w:r w:rsidR="00986AAE">
        <w:rPr>
          <w:sz w:val="24"/>
          <w:szCs w:val="24"/>
        </w:rPr>
        <w:t xml:space="preserve">2A and 2B </w:t>
      </w:r>
      <w:r>
        <w:rPr>
          <w:sz w:val="24"/>
          <w:szCs w:val="24"/>
        </w:rPr>
        <w:t>must be completed for comprehensive, affiliate and specialized sites.</w:t>
      </w:r>
    </w:p>
    <w:p w:rsidR="00694C9A" w:rsidRDefault="00694C9A">
      <w:pPr>
        <w:rPr>
          <w:sz w:val="24"/>
          <w:szCs w:val="24"/>
        </w:rPr>
      </w:pPr>
    </w:p>
    <w:tbl>
      <w:tblPr>
        <w:tblStyle w:val="TableGrid"/>
        <w:tblW w:w="10255" w:type="dxa"/>
        <w:tblLook w:val="04A0" w:firstRow="1" w:lastRow="0" w:firstColumn="1" w:lastColumn="0" w:noHBand="0" w:noVBand="1"/>
      </w:tblPr>
      <w:tblGrid>
        <w:gridCol w:w="5305"/>
        <w:gridCol w:w="900"/>
        <w:gridCol w:w="810"/>
        <w:gridCol w:w="3240"/>
      </w:tblGrid>
      <w:tr w:rsidR="00694C9A" w:rsidRPr="005175F0" w:rsidTr="0039445E">
        <w:tc>
          <w:tcPr>
            <w:tcW w:w="10255" w:type="dxa"/>
            <w:gridSpan w:val="4"/>
            <w:shd w:val="clear" w:color="auto" w:fill="D9D9D9" w:themeFill="background1" w:themeFillShade="D9"/>
            <w:tcMar>
              <w:top w:w="58" w:type="dxa"/>
              <w:left w:w="115" w:type="dxa"/>
              <w:bottom w:w="58" w:type="dxa"/>
              <w:right w:w="115" w:type="dxa"/>
            </w:tcMar>
          </w:tcPr>
          <w:p w:rsidR="00694C9A" w:rsidRPr="00A070B5" w:rsidRDefault="00C57A20" w:rsidP="00694C9A">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2</w:t>
            </w:r>
            <w:r w:rsidR="008C6BD5">
              <w:rPr>
                <w:rFonts w:ascii="Calibri" w:hAnsi="Calibri" w:cs="Calibri"/>
                <w:b/>
                <w:bCs/>
                <w:color w:val="000000"/>
                <w:sz w:val="22"/>
                <w:szCs w:val="22"/>
              </w:rPr>
              <w:t>A.</w:t>
            </w:r>
            <w:r w:rsidR="00694C9A">
              <w:rPr>
                <w:rFonts w:ascii="Calibri" w:hAnsi="Calibri" w:cs="Calibri"/>
                <w:b/>
                <w:bCs/>
                <w:color w:val="000000"/>
                <w:sz w:val="22"/>
                <w:szCs w:val="22"/>
              </w:rPr>
              <w:t xml:space="preserve"> </w:t>
            </w:r>
            <w:r w:rsidR="00694C9A" w:rsidRPr="00A070B5">
              <w:rPr>
                <w:rFonts w:ascii="Calibri" w:hAnsi="Calibri" w:cs="Calibri"/>
                <w:b/>
                <w:bCs/>
                <w:color w:val="000000"/>
                <w:sz w:val="22"/>
                <w:szCs w:val="22"/>
              </w:rPr>
              <w:t>Programmatic Access</w:t>
            </w:r>
            <w:r w:rsidR="00694C9A">
              <w:rPr>
                <w:rFonts w:ascii="Calibri" w:hAnsi="Calibri" w:cs="Calibri"/>
                <w:b/>
                <w:bCs/>
                <w:color w:val="000000"/>
                <w:sz w:val="22"/>
                <w:szCs w:val="22"/>
              </w:rPr>
              <w:t>ibility</w:t>
            </w:r>
            <w:r w:rsidR="00694C9A" w:rsidRPr="00A070B5">
              <w:rPr>
                <w:rFonts w:ascii="Calibri" w:hAnsi="Calibri" w:cs="Calibri"/>
                <w:b/>
                <w:bCs/>
                <w:color w:val="000000"/>
                <w:sz w:val="22"/>
                <w:szCs w:val="22"/>
              </w:rPr>
              <w:t xml:space="preserve">: </w:t>
            </w:r>
            <w:r w:rsidR="00694C9A" w:rsidRPr="00A070B5">
              <w:rPr>
                <w:rFonts w:ascii="Calibri" w:hAnsi="Calibri" w:cs="Calibri"/>
                <w:b/>
                <w:sz w:val="22"/>
                <w:szCs w:val="22"/>
              </w:rPr>
              <w:t>Customers must have access to these programs, services, and activities during regular business days at a</w:t>
            </w:r>
            <w:r>
              <w:rPr>
                <w:rFonts w:ascii="Calibri" w:hAnsi="Calibri" w:cs="Calibri"/>
                <w:b/>
                <w:sz w:val="22"/>
                <w:szCs w:val="22"/>
              </w:rPr>
              <w:t xml:space="preserve">n </w:t>
            </w:r>
            <w:r w:rsidR="00694C9A" w:rsidRPr="005C40CB">
              <w:rPr>
                <w:rFonts w:cstheme="minorHAnsi"/>
                <w:b/>
                <w:sz w:val="22"/>
                <w:szCs w:val="22"/>
              </w:rPr>
              <w:t>ARIZONA@WORK Job Center</w:t>
            </w:r>
            <w:r w:rsidR="00694C9A" w:rsidRPr="005C40CB">
              <w:rPr>
                <w:rFonts w:ascii="Calibri" w:hAnsi="Calibri" w:cs="Calibri"/>
                <w:b/>
                <w:sz w:val="22"/>
                <w:szCs w:val="22"/>
              </w:rPr>
              <w:t>.</w:t>
            </w:r>
            <w:r w:rsidR="00694C9A" w:rsidRPr="00A070B5">
              <w:rPr>
                <w:rFonts w:ascii="Calibri" w:hAnsi="Calibri" w:cs="Calibri"/>
                <w:b/>
                <w:bCs/>
                <w:color w:val="000000"/>
                <w:sz w:val="22"/>
                <w:szCs w:val="22"/>
              </w:rPr>
              <w:t xml:space="preserve"> </w:t>
            </w:r>
            <w:r w:rsidR="00365E28">
              <w:rPr>
                <w:rFonts w:cstheme="minorHAnsi"/>
                <w:b/>
              </w:rPr>
              <w:t xml:space="preserve">This location: </w:t>
            </w:r>
            <w:r w:rsidR="00365E28" w:rsidRPr="00365E28">
              <w:rPr>
                <w:rFonts w:cstheme="minorHAnsi"/>
                <w:b/>
                <w:u w:val="single"/>
              </w:rPr>
              <w:t>(Answer each item below)</w:t>
            </w:r>
          </w:p>
        </w:tc>
      </w:tr>
      <w:tr w:rsidR="006713A6" w:rsidRPr="005175F0" w:rsidTr="0039445E">
        <w:tc>
          <w:tcPr>
            <w:tcW w:w="5305" w:type="dxa"/>
            <w:shd w:val="clear" w:color="auto" w:fill="D9D9D9" w:themeFill="background1" w:themeFillShade="D9"/>
            <w:tcMar>
              <w:top w:w="58" w:type="dxa"/>
              <w:left w:w="115" w:type="dxa"/>
              <w:bottom w:w="58" w:type="dxa"/>
              <w:right w:w="115" w:type="dxa"/>
            </w:tcMar>
            <w:vAlign w:val="center"/>
          </w:tcPr>
          <w:p w:rsidR="006713A6" w:rsidRPr="005175F0" w:rsidRDefault="006713A6" w:rsidP="006713A6">
            <w:pPr>
              <w:jc w:val="center"/>
              <w:rPr>
                <w:rFonts w:cs="Times New Roman"/>
                <w:b/>
                <w:bCs/>
                <w:color w:val="000000"/>
              </w:rPr>
            </w:pPr>
            <w:r w:rsidRPr="00C57A20">
              <w:rPr>
                <w:rFonts w:cs="Calibri"/>
                <w:b/>
                <w:color w:val="000000"/>
              </w:rPr>
              <w:t>ARIZONA@WORK Job Center</w:t>
            </w:r>
            <w:r>
              <w:rPr>
                <w:b/>
              </w:rPr>
              <w:t xml:space="preserve"> Compliance Criteria</w:t>
            </w:r>
          </w:p>
        </w:tc>
        <w:tc>
          <w:tcPr>
            <w:tcW w:w="900" w:type="dxa"/>
            <w:shd w:val="clear" w:color="auto" w:fill="D9D9D9" w:themeFill="background1" w:themeFillShade="D9"/>
            <w:vAlign w:val="center"/>
          </w:tcPr>
          <w:p w:rsidR="006713A6" w:rsidRPr="005175F0" w:rsidRDefault="006713A6" w:rsidP="006713A6">
            <w:pPr>
              <w:jc w:val="center"/>
              <w:rPr>
                <w:rFonts w:cs="Times New Roman"/>
                <w:b/>
                <w:bCs/>
                <w:color w:val="000000"/>
              </w:rPr>
            </w:pPr>
            <w:r w:rsidRPr="005175F0">
              <w:rPr>
                <w:rFonts w:cs="Times New Roman"/>
                <w:b/>
                <w:bCs/>
                <w:color w:val="000000"/>
              </w:rPr>
              <w:t>Yes</w:t>
            </w:r>
          </w:p>
        </w:tc>
        <w:tc>
          <w:tcPr>
            <w:tcW w:w="810" w:type="dxa"/>
            <w:shd w:val="clear" w:color="auto" w:fill="D9D9D9" w:themeFill="background1" w:themeFillShade="D9"/>
            <w:vAlign w:val="center"/>
          </w:tcPr>
          <w:p w:rsidR="006713A6" w:rsidRPr="005175F0" w:rsidRDefault="006713A6" w:rsidP="006713A6">
            <w:pPr>
              <w:jc w:val="center"/>
              <w:rPr>
                <w:rFonts w:cs="Times New Roman"/>
                <w:b/>
                <w:bCs/>
                <w:color w:val="000000"/>
              </w:rPr>
            </w:pPr>
            <w:r w:rsidRPr="005175F0">
              <w:rPr>
                <w:rFonts w:cs="Times New Roman"/>
                <w:b/>
                <w:bCs/>
                <w:color w:val="000000"/>
              </w:rPr>
              <w:t>No</w:t>
            </w:r>
          </w:p>
        </w:tc>
        <w:tc>
          <w:tcPr>
            <w:tcW w:w="3240" w:type="dxa"/>
            <w:shd w:val="clear" w:color="auto" w:fill="D9D9D9" w:themeFill="background1" w:themeFillShade="D9"/>
            <w:vAlign w:val="center"/>
          </w:tcPr>
          <w:p w:rsidR="006713A6" w:rsidRPr="005175F0" w:rsidRDefault="006713A6" w:rsidP="006713A6">
            <w:pPr>
              <w:jc w:val="center"/>
              <w:rPr>
                <w:rFonts w:cs="Times New Roman"/>
                <w:b/>
                <w:bCs/>
                <w:color w:val="000000"/>
              </w:rPr>
            </w:pPr>
            <w:r>
              <w:rPr>
                <w:rFonts w:cs="Times New Roman"/>
                <w:b/>
                <w:bCs/>
                <w:color w:val="000000"/>
              </w:rPr>
              <w:t>Supporting Data Source</w:t>
            </w:r>
          </w:p>
        </w:tc>
      </w:tr>
      <w:tr w:rsidR="0039445E" w:rsidRPr="005175F0" w:rsidTr="0039445E">
        <w:tc>
          <w:tcPr>
            <w:tcW w:w="5305" w:type="dxa"/>
            <w:tcMar>
              <w:top w:w="58" w:type="dxa"/>
              <w:left w:w="115" w:type="dxa"/>
              <w:bottom w:w="58" w:type="dxa"/>
              <w:right w:w="115" w:type="dxa"/>
            </w:tcMar>
          </w:tcPr>
          <w:p w:rsidR="0039445E" w:rsidRPr="008475CA" w:rsidRDefault="0039445E" w:rsidP="0039445E">
            <w:pPr>
              <w:pStyle w:val="ListParagraph"/>
              <w:spacing w:after="0" w:line="240" w:lineRule="auto"/>
              <w:ind w:left="0"/>
              <w:jc w:val="both"/>
              <w:rPr>
                <w:rFonts w:cs="Times New Roman"/>
                <w:color w:val="000000"/>
                <w:sz w:val="22"/>
                <w:szCs w:val="22"/>
              </w:rPr>
            </w:pPr>
            <w:r>
              <w:rPr>
                <w:rFonts w:cs="Times New Roman"/>
                <w:color w:val="000000"/>
                <w:sz w:val="22"/>
                <w:szCs w:val="22"/>
              </w:rPr>
              <w:t xml:space="preserve">1. Makes </w:t>
            </w:r>
            <w:r w:rsidRPr="008475CA">
              <w:rPr>
                <w:rFonts w:cs="Times New Roman"/>
                <w:color w:val="000000"/>
                <w:sz w:val="22"/>
                <w:szCs w:val="22"/>
              </w:rPr>
              <w:t xml:space="preserve">reasonable accommodations for </w:t>
            </w:r>
            <w:r>
              <w:rPr>
                <w:rFonts w:cs="Times New Roman"/>
                <w:color w:val="000000"/>
                <w:sz w:val="22"/>
                <w:szCs w:val="22"/>
              </w:rPr>
              <w:t>people</w:t>
            </w:r>
            <w:r w:rsidRPr="008475CA">
              <w:rPr>
                <w:rFonts w:cs="Times New Roman"/>
                <w:color w:val="000000"/>
                <w:sz w:val="22"/>
                <w:szCs w:val="22"/>
              </w:rPr>
              <w:t xml:space="preserve"> with disabilities</w:t>
            </w:r>
            <w:r w:rsidR="007465A5">
              <w:rPr>
                <w:rFonts w:cs="Times New Roman"/>
                <w:color w:val="000000"/>
                <w:sz w:val="22"/>
                <w:szCs w:val="22"/>
              </w:rPr>
              <w:t>.</w:t>
            </w:r>
            <w:r w:rsidRPr="008475CA">
              <w:rPr>
                <w:rFonts w:cs="Times New Roman"/>
                <w:color w:val="000000"/>
                <w:sz w:val="22"/>
                <w:szCs w:val="22"/>
              </w:rPr>
              <w:t xml:space="preserve"> </w:t>
            </w:r>
            <w:r w:rsidR="004D471A">
              <w:rPr>
                <w:rFonts w:cs="Times New Roman"/>
                <w:color w:val="000000"/>
                <w:sz w:val="22"/>
                <w:szCs w:val="22"/>
              </w:rPr>
              <w:t>(</w:t>
            </w:r>
            <w:r w:rsidR="009F7197">
              <w:rPr>
                <w:rFonts w:cs="Times New Roman"/>
                <w:color w:val="000000"/>
                <w:sz w:val="22"/>
                <w:szCs w:val="22"/>
              </w:rPr>
              <w:t>678.800, 29 CFR part 38)</w:t>
            </w:r>
          </w:p>
        </w:tc>
        <w:tc>
          <w:tcPr>
            <w:tcW w:w="900" w:type="dxa"/>
            <w:tcMar>
              <w:top w:w="58" w:type="dxa"/>
              <w:left w:w="115" w:type="dxa"/>
              <w:bottom w:w="58" w:type="dxa"/>
              <w:right w:w="115" w:type="dxa"/>
            </w:tcMar>
            <w:vAlign w:val="center"/>
          </w:tcPr>
          <w:p w:rsidR="0039445E" w:rsidRPr="005175F0" w:rsidRDefault="0039445E" w:rsidP="0039445E">
            <w:pPr>
              <w:jc w:val="center"/>
              <w:rPr>
                <w:rFonts w:cs="Times New Roman"/>
                <w:bCs/>
                <w:color w:val="000000"/>
              </w:rPr>
            </w:pPr>
          </w:p>
        </w:tc>
        <w:tc>
          <w:tcPr>
            <w:tcW w:w="810" w:type="dxa"/>
            <w:tcMar>
              <w:top w:w="58" w:type="dxa"/>
              <w:left w:w="115" w:type="dxa"/>
              <w:bottom w:w="58" w:type="dxa"/>
              <w:right w:w="115" w:type="dxa"/>
            </w:tcMar>
            <w:vAlign w:val="center"/>
          </w:tcPr>
          <w:p w:rsidR="0039445E" w:rsidRPr="005175F0" w:rsidRDefault="0039445E" w:rsidP="0039445E">
            <w:pPr>
              <w:jc w:val="center"/>
              <w:rPr>
                <w:rFonts w:cs="Times New Roman"/>
                <w:bCs/>
                <w:color w:val="000000"/>
              </w:rPr>
            </w:pPr>
          </w:p>
        </w:tc>
        <w:tc>
          <w:tcPr>
            <w:tcW w:w="3240" w:type="dxa"/>
            <w:vAlign w:val="center"/>
          </w:tcPr>
          <w:p w:rsidR="0039445E" w:rsidRPr="005175F0" w:rsidRDefault="0039445E" w:rsidP="0039445E">
            <w:pPr>
              <w:ind w:right="496"/>
              <w:rPr>
                <w:rFonts w:cs="Times New Roman"/>
                <w:bCs/>
                <w:color w:val="000000"/>
              </w:rPr>
            </w:pPr>
          </w:p>
        </w:tc>
      </w:tr>
      <w:tr w:rsidR="0039445E" w:rsidRPr="005175F0" w:rsidTr="0039445E">
        <w:tc>
          <w:tcPr>
            <w:tcW w:w="5305" w:type="dxa"/>
            <w:tcMar>
              <w:top w:w="58" w:type="dxa"/>
              <w:left w:w="115" w:type="dxa"/>
              <w:bottom w:w="58" w:type="dxa"/>
              <w:right w:w="115" w:type="dxa"/>
            </w:tcMar>
          </w:tcPr>
          <w:p w:rsidR="0039445E" w:rsidRPr="008475CA" w:rsidRDefault="0039445E" w:rsidP="0039445E">
            <w:pPr>
              <w:jc w:val="both"/>
              <w:rPr>
                <w:rFonts w:cs="Times New Roman"/>
                <w:color w:val="000000"/>
                <w:sz w:val="22"/>
                <w:szCs w:val="22"/>
              </w:rPr>
            </w:pPr>
            <w:r>
              <w:rPr>
                <w:rFonts w:cs="Times New Roman"/>
                <w:color w:val="000000"/>
                <w:sz w:val="22"/>
                <w:szCs w:val="22"/>
              </w:rPr>
              <w:t>2. Mo</w:t>
            </w:r>
            <w:r w:rsidRPr="008475CA">
              <w:rPr>
                <w:rFonts w:cs="Times New Roman"/>
                <w:color w:val="000000"/>
                <w:sz w:val="22"/>
                <w:szCs w:val="22"/>
              </w:rPr>
              <w:t>difi</w:t>
            </w:r>
            <w:r>
              <w:rPr>
                <w:rFonts w:cs="Times New Roman"/>
                <w:color w:val="000000"/>
                <w:sz w:val="22"/>
                <w:szCs w:val="22"/>
              </w:rPr>
              <w:t xml:space="preserve">es </w:t>
            </w:r>
            <w:r w:rsidRPr="008475CA">
              <w:rPr>
                <w:rFonts w:cs="Times New Roman"/>
                <w:color w:val="000000"/>
                <w:sz w:val="22"/>
                <w:szCs w:val="22"/>
              </w:rPr>
              <w:t>policies, practices, and procedures whe</w:t>
            </w:r>
            <w:r>
              <w:rPr>
                <w:rFonts w:cs="Times New Roman"/>
                <w:color w:val="000000"/>
                <w:sz w:val="22"/>
                <w:szCs w:val="22"/>
              </w:rPr>
              <w:t>n</w:t>
            </w:r>
            <w:r w:rsidRPr="008475CA">
              <w:rPr>
                <w:rFonts w:cs="Times New Roman"/>
                <w:color w:val="000000"/>
                <w:sz w:val="22"/>
                <w:szCs w:val="22"/>
              </w:rPr>
              <w:t xml:space="preserve"> ne</w:t>
            </w:r>
            <w:r>
              <w:rPr>
                <w:rFonts w:cs="Times New Roman"/>
                <w:color w:val="000000"/>
                <w:sz w:val="22"/>
                <w:szCs w:val="22"/>
              </w:rPr>
              <w:t>eded</w:t>
            </w:r>
            <w:r w:rsidRPr="008475CA">
              <w:rPr>
                <w:rFonts w:cs="Times New Roman"/>
                <w:color w:val="000000"/>
                <w:sz w:val="22"/>
                <w:szCs w:val="22"/>
              </w:rPr>
              <w:t xml:space="preserve"> to avoid discrimination against p</w:t>
            </w:r>
            <w:r>
              <w:rPr>
                <w:rFonts w:cs="Times New Roman"/>
                <w:color w:val="000000"/>
                <w:sz w:val="22"/>
                <w:szCs w:val="22"/>
              </w:rPr>
              <w:t xml:space="preserve">eople </w:t>
            </w:r>
            <w:r w:rsidRPr="008475CA">
              <w:rPr>
                <w:rFonts w:cs="Times New Roman"/>
                <w:color w:val="000000"/>
                <w:sz w:val="22"/>
                <w:szCs w:val="22"/>
              </w:rPr>
              <w:t>with disabilities</w:t>
            </w:r>
            <w:r w:rsidR="007465A5">
              <w:rPr>
                <w:rFonts w:cs="Times New Roman"/>
                <w:color w:val="000000"/>
                <w:sz w:val="22"/>
                <w:szCs w:val="22"/>
              </w:rPr>
              <w:t>.</w:t>
            </w:r>
            <w:r w:rsidR="009F7197">
              <w:rPr>
                <w:rFonts w:cs="Times New Roman"/>
                <w:color w:val="000000"/>
                <w:sz w:val="22"/>
                <w:szCs w:val="22"/>
              </w:rPr>
              <w:t xml:space="preserve"> (678.800, 29 CFR part 38)</w:t>
            </w:r>
          </w:p>
        </w:tc>
        <w:tc>
          <w:tcPr>
            <w:tcW w:w="900" w:type="dxa"/>
            <w:tcMar>
              <w:top w:w="58" w:type="dxa"/>
              <w:left w:w="115" w:type="dxa"/>
              <w:bottom w:w="58" w:type="dxa"/>
              <w:right w:w="115" w:type="dxa"/>
            </w:tcMar>
            <w:vAlign w:val="center"/>
          </w:tcPr>
          <w:p w:rsidR="0039445E" w:rsidRPr="005175F0" w:rsidRDefault="0039445E" w:rsidP="0039445E">
            <w:pPr>
              <w:jc w:val="center"/>
              <w:rPr>
                <w:rFonts w:cs="Times New Roman"/>
                <w:bCs/>
                <w:color w:val="000000"/>
              </w:rPr>
            </w:pPr>
          </w:p>
        </w:tc>
        <w:tc>
          <w:tcPr>
            <w:tcW w:w="810" w:type="dxa"/>
            <w:tcMar>
              <w:top w:w="58" w:type="dxa"/>
              <w:left w:w="115" w:type="dxa"/>
              <w:bottom w:w="58" w:type="dxa"/>
              <w:right w:w="115" w:type="dxa"/>
            </w:tcMar>
            <w:vAlign w:val="center"/>
          </w:tcPr>
          <w:p w:rsidR="0039445E" w:rsidRPr="005175F0" w:rsidRDefault="0039445E" w:rsidP="0039445E">
            <w:pPr>
              <w:jc w:val="center"/>
              <w:rPr>
                <w:rFonts w:cs="Times New Roman"/>
                <w:bCs/>
                <w:color w:val="000000"/>
              </w:rPr>
            </w:pPr>
          </w:p>
        </w:tc>
        <w:tc>
          <w:tcPr>
            <w:tcW w:w="3240" w:type="dxa"/>
            <w:vAlign w:val="center"/>
          </w:tcPr>
          <w:p w:rsidR="0039445E" w:rsidRPr="005175F0" w:rsidRDefault="0039445E" w:rsidP="0039445E">
            <w:pPr>
              <w:rPr>
                <w:rFonts w:cs="Times New Roman"/>
                <w:bCs/>
                <w:color w:val="000000"/>
              </w:rPr>
            </w:pPr>
          </w:p>
        </w:tc>
      </w:tr>
      <w:tr w:rsidR="0039445E" w:rsidRPr="005175F0" w:rsidTr="0039445E">
        <w:tc>
          <w:tcPr>
            <w:tcW w:w="5305" w:type="dxa"/>
            <w:tcMar>
              <w:top w:w="58" w:type="dxa"/>
              <w:left w:w="115" w:type="dxa"/>
              <w:bottom w:w="58" w:type="dxa"/>
              <w:right w:w="115" w:type="dxa"/>
            </w:tcMar>
          </w:tcPr>
          <w:p w:rsidR="0039445E" w:rsidRPr="008475CA" w:rsidRDefault="0039445E" w:rsidP="0039445E">
            <w:pPr>
              <w:rPr>
                <w:rFonts w:cs="Times New Roman"/>
                <w:color w:val="000000"/>
                <w:sz w:val="22"/>
                <w:szCs w:val="22"/>
              </w:rPr>
            </w:pPr>
            <w:r>
              <w:rPr>
                <w:rFonts w:cs="Times New Roman"/>
                <w:color w:val="000000"/>
                <w:sz w:val="22"/>
                <w:szCs w:val="22"/>
              </w:rPr>
              <w:t xml:space="preserve">3. </w:t>
            </w:r>
            <w:r w:rsidRPr="008475CA">
              <w:rPr>
                <w:rFonts w:cs="Times New Roman"/>
                <w:color w:val="000000"/>
                <w:sz w:val="22"/>
                <w:szCs w:val="22"/>
              </w:rPr>
              <w:t>Administer</w:t>
            </w:r>
            <w:r>
              <w:rPr>
                <w:rFonts w:cs="Times New Roman"/>
                <w:color w:val="000000"/>
                <w:sz w:val="22"/>
                <w:szCs w:val="22"/>
              </w:rPr>
              <w:t>s</w:t>
            </w:r>
            <w:r w:rsidRPr="008475CA">
              <w:rPr>
                <w:rFonts w:cs="Times New Roman"/>
                <w:color w:val="000000"/>
                <w:sz w:val="22"/>
                <w:szCs w:val="22"/>
              </w:rPr>
              <w:t xml:space="preserve"> programs in the most integrated setting appropriate</w:t>
            </w:r>
            <w:r w:rsidR="007465A5">
              <w:rPr>
                <w:rFonts w:cs="Times New Roman"/>
                <w:color w:val="000000"/>
                <w:sz w:val="22"/>
                <w:szCs w:val="22"/>
              </w:rPr>
              <w:t>.</w:t>
            </w:r>
            <w:r w:rsidR="009F7197">
              <w:rPr>
                <w:rFonts w:cs="Times New Roman"/>
                <w:color w:val="000000"/>
                <w:sz w:val="22"/>
                <w:szCs w:val="22"/>
              </w:rPr>
              <w:t xml:space="preserve"> (678.800, 29 CFR part 38) </w:t>
            </w:r>
          </w:p>
        </w:tc>
        <w:tc>
          <w:tcPr>
            <w:tcW w:w="900" w:type="dxa"/>
            <w:tcMar>
              <w:top w:w="58" w:type="dxa"/>
              <w:left w:w="115" w:type="dxa"/>
              <w:bottom w:w="58" w:type="dxa"/>
              <w:right w:w="115" w:type="dxa"/>
            </w:tcMar>
            <w:vAlign w:val="center"/>
          </w:tcPr>
          <w:p w:rsidR="0039445E" w:rsidRPr="005175F0" w:rsidRDefault="0039445E" w:rsidP="0039445E">
            <w:pPr>
              <w:jc w:val="center"/>
              <w:rPr>
                <w:rFonts w:cs="Times New Roman"/>
                <w:bCs/>
                <w:color w:val="000000"/>
              </w:rPr>
            </w:pPr>
          </w:p>
        </w:tc>
        <w:tc>
          <w:tcPr>
            <w:tcW w:w="810" w:type="dxa"/>
            <w:tcMar>
              <w:top w:w="58" w:type="dxa"/>
              <w:left w:w="115" w:type="dxa"/>
              <w:bottom w:w="58" w:type="dxa"/>
              <w:right w:w="115" w:type="dxa"/>
            </w:tcMar>
            <w:vAlign w:val="center"/>
          </w:tcPr>
          <w:p w:rsidR="0039445E" w:rsidRPr="005175F0" w:rsidRDefault="0039445E" w:rsidP="0039445E">
            <w:pPr>
              <w:jc w:val="center"/>
              <w:rPr>
                <w:rFonts w:cs="Times New Roman"/>
                <w:bCs/>
                <w:color w:val="000000"/>
              </w:rPr>
            </w:pPr>
          </w:p>
        </w:tc>
        <w:tc>
          <w:tcPr>
            <w:tcW w:w="3240" w:type="dxa"/>
            <w:vAlign w:val="center"/>
          </w:tcPr>
          <w:p w:rsidR="0039445E" w:rsidRPr="005175F0" w:rsidRDefault="0039445E" w:rsidP="0039445E">
            <w:pPr>
              <w:rPr>
                <w:rFonts w:cs="Times New Roman"/>
                <w:bCs/>
                <w:color w:val="000000"/>
              </w:rPr>
            </w:pPr>
          </w:p>
        </w:tc>
      </w:tr>
      <w:tr w:rsidR="0039445E" w:rsidRPr="005175F0" w:rsidTr="0039445E">
        <w:tc>
          <w:tcPr>
            <w:tcW w:w="5305" w:type="dxa"/>
            <w:tcMar>
              <w:top w:w="58" w:type="dxa"/>
              <w:left w:w="115" w:type="dxa"/>
              <w:bottom w:w="58" w:type="dxa"/>
              <w:right w:w="115" w:type="dxa"/>
            </w:tcMar>
          </w:tcPr>
          <w:p w:rsidR="0039445E" w:rsidRPr="008475CA" w:rsidRDefault="0039445E" w:rsidP="0039445E">
            <w:pPr>
              <w:rPr>
                <w:rFonts w:cs="Times New Roman"/>
                <w:color w:val="000000"/>
                <w:sz w:val="22"/>
                <w:szCs w:val="22"/>
              </w:rPr>
            </w:pPr>
            <w:r>
              <w:rPr>
                <w:rFonts w:cs="Times New Roman"/>
                <w:color w:val="000000"/>
                <w:sz w:val="22"/>
                <w:szCs w:val="22"/>
              </w:rPr>
              <w:t xml:space="preserve">4. </w:t>
            </w:r>
            <w:r w:rsidRPr="008475CA">
              <w:rPr>
                <w:rFonts w:cs="Times New Roman"/>
                <w:color w:val="000000"/>
                <w:sz w:val="22"/>
                <w:szCs w:val="22"/>
              </w:rPr>
              <w:t>Communicat</w:t>
            </w:r>
            <w:r>
              <w:rPr>
                <w:rFonts w:cs="Times New Roman"/>
                <w:color w:val="000000"/>
                <w:sz w:val="22"/>
                <w:szCs w:val="22"/>
              </w:rPr>
              <w:t>es</w:t>
            </w:r>
            <w:r w:rsidRPr="008475CA">
              <w:rPr>
                <w:rFonts w:cs="Times New Roman"/>
                <w:color w:val="000000"/>
                <w:sz w:val="22"/>
                <w:szCs w:val="22"/>
              </w:rPr>
              <w:t xml:space="preserve"> with pe</w:t>
            </w:r>
            <w:r>
              <w:rPr>
                <w:rFonts w:cs="Times New Roman"/>
                <w:color w:val="000000"/>
                <w:sz w:val="22"/>
                <w:szCs w:val="22"/>
              </w:rPr>
              <w:t xml:space="preserve">ople </w:t>
            </w:r>
            <w:r w:rsidRPr="008475CA">
              <w:rPr>
                <w:rFonts w:cs="Times New Roman"/>
                <w:color w:val="000000"/>
                <w:sz w:val="22"/>
                <w:szCs w:val="22"/>
              </w:rPr>
              <w:t>with disabilities as effectively as with others</w:t>
            </w:r>
            <w:r w:rsidR="007465A5">
              <w:rPr>
                <w:rFonts w:cs="Times New Roman"/>
                <w:color w:val="000000"/>
                <w:sz w:val="22"/>
                <w:szCs w:val="22"/>
              </w:rPr>
              <w:t>.</w:t>
            </w:r>
            <w:r w:rsidR="009F7197">
              <w:rPr>
                <w:rFonts w:cs="Times New Roman"/>
                <w:color w:val="000000"/>
                <w:sz w:val="22"/>
                <w:szCs w:val="22"/>
              </w:rPr>
              <w:t xml:space="preserve"> (678.800, 29 CFR part 38)</w:t>
            </w:r>
          </w:p>
        </w:tc>
        <w:tc>
          <w:tcPr>
            <w:tcW w:w="900" w:type="dxa"/>
            <w:tcMar>
              <w:top w:w="58" w:type="dxa"/>
              <w:left w:w="115" w:type="dxa"/>
              <w:bottom w:w="58" w:type="dxa"/>
              <w:right w:w="115" w:type="dxa"/>
            </w:tcMar>
            <w:vAlign w:val="center"/>
          </w:tcPr>
          <w:p w:rsidR="0039445E" w:rsidRPr="005175F0" w:rsidRDefault="0039445E" w:rsidP="0039445E">
            <w:pPr>
              <w:jc w:val="center"/>
              <w:rPr>
                <w:rFonts w:cs="Times New Roman"/>
                <w:bCs/>
                <w:color w:val="000000"/>
              </w:rPr>
            </w:pPr>
          </w:p>
        </w:tc>
        <w:tc>
          <w:tcPr>
            <w:tcW w:w="810" w:type="dxa"/>
            <w:tcMar>
              <w:top w:w="58" w:type="dxa"/>
              <w:left w:w="115" w:type="dxa"/>
              <w:bottom w:w="58" w:type="dxa"/>
              <w:right w:w="115" w:type="dxa"/>
            </w:tcMar>
            <w:vAlign w:val="center"/>
          </w:tcPr>
          <w:p w:rsidR="0039445E" w:rsidRPr="005175F0" w:rsidRDefault="0039445E" w:rsidP="0039445E">
            <w:pPr>
              <w:jc w:val="center"/>
              <w:rPr>
                <w:rFonts w:cs="Times New Roman"/>
                <w:bCs/>
                <w:color w:val="000000"/>
              </w:rPr>
            </w:pPr>
          </w:p>
        </w:tc>
        <w:tc>
          <w:tcPr>
            <w:tcW w:w="3240" w:type="dxa"/>
            <w:vAlign w:val="center"/>
          </w:tcPr>
          <w:p w:rsidR="0039445E" w:rsidRPr="005175F0" w:rsidRDefault="0039445E" w:rsidP="0039445E">
            <w:pPr>
              <w:rPr>
                <w:rFonts w:cs="Times New Roman"/>
                <w:bCs/>
                <w:color w:val="000000"/>
              </w:rPr>
            </w:pPr>
          </w:p>
        </w:tc>
      </w:tr>
      <w:tr w:rsidR="00442DAE" w:rsidRPr="005175F0" w:rsidTr="0039445E">
        <w:tc>
          <w:tcPr>
            <w:tcW w:w="5305" w:type="dxa"/>
            <w:tcMar>
              <w:top w:w="58" w:type="dxa"/>
              <w:left w:w="115" w:type="dxa"/>
              <w:bottom w:w="58" w:type="dxa"/>
              <w:right w:w="115" w:type="dxa"/>
            </w:tcMar>
          </w:tcPr>
          <w:p w:rsidR="00442DAE" w:rsidRDefault="007465A5" w:rsidP="0039445E">
            <w:pPr>
              <w:jc w:val="both"/>
            </w:pPr>
            <w:r>
              <w:rPr>
                <w:rFonts w:cs="Times New Roman"/>
                <w:color w:val="000000"/>
                <w:sz w:val="22"/>
                <w:szCs w:val="22"/>
              </w:rPr>
              <w:t xml:space="preserve">5. </w:t>
            </w:r>
            <w:r w:rsidRPr="008475CA">
              <w:rPr>
                <w:rFonts w:cs="Times New Roman"/>
                <w:color w:val="000000"/>
                <w:sz w:val="22"/>
                <w:szCs w:val="22"/>
              </w:rPr>
              <w:t>Provid</w:t>
            </w:r>
            <w:r>
              <w:rPr>
                <w:rFonts w:cs="Times New Roman"/>
                <w:color w:val="000000"/>
                <w:sz w:val="22"/>
                <w:szCs w:val="22"/>
              </w:rPr>
              <w:t>es</w:t>
            </w:r>
            <w:r w:rsidRPr="008475CA">
              <w:rPr>
                <w:rFonts w:cs="Times New Roman"/>
                <w:color w:val="000000"/>
                <w:sz w:val="22"/>
                <w:szCs w:val="22"/>
              </w:rPr>
              <w:t xml:space="preserve"> appropriate auxiliary aids and services, including assistive technology devices and services, </w:t>
            </w:r>
            <w:r>
              <w:rPr>
                <w:rFonts w:cs="Times New Roman"/>
                <w:color w:val="000000"/>
                <w:sz w:val="22"/>
                <w:szCs w:val="22"/>
              </w:rPr>
              <w:t xml:space="preserve">for people </w:t>
            </w:r>
            <w:r w:rsidRPr="008475CA">
              <w:rPr>
                <w:rFonts w:cs="Times New Roman"/>
                <w:color w:val="000000"/>
                <w:sz w:val="22"/>
                <w:szCs w:val="22"/>
              </w:rPr>
              <w:t>with disabilities</w:t>
            </w:r>
            <w:r>
              <w:rPr>
                <w:rFonts w:cs="Times New Roman"/>
                <w:color w:val="000000"/>
                <w:sz w:val="22"/>
                <w:szCs w:val="22"/>
              </w:rPr>
              <w:t xml:space="preserve"> to </w:t>
            </w:r>
            <w:r w:rsidRPr="008475CA">
              <w:rPr>
                <w:rFonts w:cs="Times New Roman"/>
                <w:color w:val="000000"/>
                <w:sz w:val="22"/>
                <w:szCs w:val="22"/>
              </w:rPr>
              <w:t>participate in</w:t>
            </w:r>
            <w:r>
              <w:rPr>
                <w:rFonts w:cs="Times New Roman"/>
                <w:color w:val="000000"/>
                <w:sz w:val="22"/>
                <w:szCs w:val="22"/>
              </w:rPr>
              <w:t xml:space="preserve"> </w:t>
            </w:r>
            <w:r w:rsidRPr="008475CA">
              <w:rPr>
                <w:rFonts w:cs="Times New Roman"/>
                <w:color w:val="000000"/>
                <w:sz w:val="22"/>
                <w:szCs w:val="22"/>
              </w:rPr>
              <w:t>program</w:t>
            </w:r>
            <w:r>
              <w:rPr>
                <w:rFonts w:cs="Times New Roman"/>
                <w:color w:val="000000"/>
                <w:sz w:val="22"/>
                <w:szCs w:val="22"/>
              </w:rPr>
              <w:t xml:space="preserve">s and </w:t>
            </w:r>
            <w:r w:rsidRPr="008475CA">
              <w:rPr>
                <w:rFonts w:cs="Times New Roman"/>
                <w:color w:val="000000"/>
                <w:sz w:val="22"/>
                <w:szCs w:val="22"/>
              </w:rPr>
              <w:t>activit</w:t>
            </w:r>
            <w:r>
              <w:rPr>
                <w:rFonts w:cs="Times New Roman"/>
                <w:color w:val="000000"/>
                <w:sz w:val="22"/>
                <w:szCs w:val="22"/>
              </w:rPr>
              <w:t>ies.</w:t>
            </w:r>
            <w:r w:rsidR="009F7197">
              <w:rPr>
                <w:rFonts w:cs="Times New Roman"/>
                <w:color w:val="000000"/>
                <w:sz w:val="22"/>
                <w:szCs w:val="22"/>
              </w:rPr>
              <w:t xml:space="preserve"> (678.800, 29 CFR part 38) </w:t>
            </w:r>
          </w:p>
        </w:tc>
        <w:tc>
          <w:tcPr>
            <w:tcW w:w="900" w:type="dxa"/>
            <w:tcMar>
              <w:top w:w="58" w:type="dxa"/>
              <w:left w:w="115" w:type="dxa"/>
              <w:bottom w:w="58" w:type="dxa"/>
              <w:right w:w="115" w:type="dxa"/>
            </w:tcMar>
            <w:vAlign w:val="center"/>
          </w:tcPr>
          <w:p w:rsidR="00442DAE" w:rsidRPr="005175F0" w:rsidRDefault="00442DAE" w:rsidP="0039445E">
            <w:pPr>
              <w:jc w:val="center"/>
              <w:rPr>
                <w:rFonts w:cs="Times New Roman"/>
                <w:bCs/>
                <w:color w:val="000000"/>
              </w:rPr>
            </w:pPr>
          </w:p>
        </w:tc>
        <w:tc>
          <w:tcPr>
            <w:tcW w:w="810" w:type="dxa"/>
            <w:tcMar>
              <w:top w:w="58" w:type="dxa"/>
              <w:left w:w="115" w:type="dxa"/>
              <w:bottom w:w="58" w:type="dxa"/>
              <w:right w:w="115" w:type="dxa"/>
            </w:tcMar>
            <w:vAlign w:val="center"/>
          </w:tcPr>
          <w:p w:rsidR="00442DAE" w:rsidRPr="005175F0" w:rsidRDefault="00442DAE" w:rsidP="0039445E">
            <w:pPr>
              <w:jc w:val="center"/>
              <w:rPr>
                <w:rFonts w:cs="Times New Roman"/>
                <w:bCs/>
                <w:color w:val="000000"/>
              </w:rPr>
            </w:pPr>
          </w:p>
        </w:tc>
        <w:tc>
          <w:tcPr>
            <w:tcW w:w="3240" w:type="dxa"/>
            <w:vAlign w:val="center"/>
          </w:tcPr>
          <w:p w:rsidR="00442DAE" w:rsidRPr="005175F0" w:rsidRDefault="00442DAE" w:rsidP="0039445E">
            <w:pPr>
              <w:rPr>
                <w:rFonts w:cs="Times New Roman"/>
                <w:bCs/>
                <w:color w:val="000000"/>
              </w:rPr>
            </w:pPr>
          </w:p>
        </w:tc>
      </w:tr>
      <w:tr w:rsidR="0039445E" w:rsidRPr="005175F0" w:rsidTr="0039445E">
        <w:tc>
          <w:tcPr>
            <w:tcW w:w="5305" w:type="dxa"/>
            <w:tcMar>
              <w:top w:w="58" w:type="dxa"/>
              <w:left w:w="115" w:type="dxa"/>
              <w:bottom w:w="58" w:type="dxa"/>
              <w:right w:w="115" w:type="dxa"/>
            </w:tcMar>
          </w:tcPr>
          <w:p w:rsidR="0039445E" w:rsidRPr="008475CA" w:rsidRDefault="007465A5" w:rsidP="0039445E">
            <w:pPr>
              <w:jc w:val="both"/>
              <w:rPr>
                <w:rFonts w:cs="Times New Roman"/>
                <w:color w:val="000000"/>
                <w:sz w:val="22"/>
                <w:szCs w:val="22"/>
              </w:rPr>
            </w:pPr>
            <w:r>
              <w:rPr>
                <w:sz w:val="22"/>
                <w:szCs w:val="22"/>
              </w:rPr>
              <w:t>6</w:t>
            </w:r>
            <w:r w:rsidR="0039445E">
              <w:rPr>
                <w:sz w:val="22"/>
                <w:szCs w:val="22"/>
              </w:rPr>
              <w:t>. E</w:t>
            </w:r>
            <w:r w:rsidR="0039445E" w:rsidRPr="008475CA">
              <w:rPr>
                <w:sz w:val="22"/>
                <w:szCs w:val="22"/>
              </w:rPr>
              <w:t xml:space="preserve">nsures that </w:t>
            </w:r>
            <w:r>
              <w:rPr>
                <w:sz w:val="22"/>
                <w:szCs w:val="22"/>
              </w:rPr>
              <w:t>people</w:t>
            </w:r>
            <w:r w:rsidR="0039445E" w:rsidRPr="008475CA">
              <w:rPr>
                <w:sz w:val="22"/>
                <w:szCs w:val="22"/>
              </w:rPr>
              <w:t xml:space="preserve"> with disabilities </w:t>
            </w:r>
            <w:r w:rsidR="0039445E">
              <w:rPr>
                <w:sz w:val="22"/>
                <w:szCs w:val="22"/>
              </w:rPr>
              <w:t xml:space="preserve">can </w:t>
            </w:r>
            <w:r w:rsidR="0039445E" w:rsidRPr="008475CA">
              <w:rPr>
                <w:sz w:val="22"/>
                <w:szCs w:val="22"/>
              </w:rPr>
              <w:t xml:space="preserve">access virtual services in a </w:t>
            </w:r>
            <w:r w:rsidR="0039445E">
              <w:rPr>
                <w:sz w:val="22"/>
                <w:szCs w:val="22"/>
              </w:rPr>
              <w:t xml:space="preserve">way </w:t>
            </w:r>
            <w:r w:rsidR="0039445E" w:rsidRPr="008475CA">
              <w:rPr>
                <w:sz w:val="22"/>
                <w:szCs w:val="22"/>
              </w:rPr>
              <w:t xml:space="preserve">comparable to access </w:t>
            </w:r>
            <w:r>
              <w:rPr>
                <w:sz w:val="22"/>
                <w:szCs w:val="22"/>
              </w:rPr>
              <w:t xml:space="preserve">for </w:t>
            </w:r>
            <w:r w:rsidR="0039445E" w:rsidRPr="008475CA">
              <w:rPr>
                <w:sz w:val="22"/>
                <w:szCs w:val="22"/>
              </w:rPr>
              <w:t>others</w:t>
            </w:r>
            <w:r>
              <w:rPr>
                <w:sz w:val="22"/>
                <w:szCs w:val="22"/>
              </w:rPr>
              <w:t>.</w:t>
            </w:r>
            <w:r w:rsidR="009F7197">
              <w:rPr>
                <w:sz w:val="22"/>
                <w:szCs w:val="22"/>
              </w:rPr>
              <w:t xml:space="preserve"> </w:t>
            </w:r>
          </w:p>
        </w:tc>
        <w:tc>
          <w:tcPr>
            <w:tcW w:w="900" w:type="dxa"/>
            <w:tcMar>
              <w:top w:w="58" w:type="dxa"/>
              <w:left w:w="115" w:type="dxa"/>
              <w:bottom w:w="58" w:type="dxa"/>
              <w:right w:w="115" w:type="dxa"/>
            </w:tcMar>
            <w:vAlign w:val="center"/>
          </w:tcPr>
          <w:p w:rsidR="0039445E" w:rsidRPr="005175F0" w:rsidRDefault="0039445E" w:rsidP="0039445E">
            <w:pPr>
              <w:jc w:val="center"/>
              <w:rPr>
                <w:rFonts w:cs="Times New Roman"/>
                <w:bCs/>
                <w:color w:val="000000"/>
              </w:rPr>
            </w:pPr>
          </w:p>
        </w:tc>
        <w:tc>
          <w:tcPr>
            <w:tcW w:w="810" w:type="dxa"/>
            <w:tcMar>
              <w:top w:w="58" w:type="dxa"/>
              <w:left w:w="115" w:type="dxa"/>
              <w:bottom w:w="58" w:type="dxa"/>
              <w:right w:w="115" w:type="dxa"/>
            </w:tcMar>
            <w:vAlign w:val="center"/>
          </w:tcPr>
          <w:p w:rsidR="0039445E" w:rsidRPr="005175F0" w:rsidRDefault="0039445E" w:rsidP="0039445E">
            <w:pPr>
              <w:jc w:val="center"/>
              <w:rPr>
                <w:rFonts w:cs="Times New Roman"/>
                <w:bCs/>
                <w:color w:val="000000"/>
              </w:rPr>
            </w:pPr>
          </w:p>
        </w:tc>
        <w:tc>
          <w:tcPr>
            <w:tcW w:w="3240" w:type="dxa"/>
            <w:vAlign w:val="center"/>
          </w:tcPr>
          <w:p w:rsidR="0039445E" w:rsidRPr="005175F0" w:rsidRDefault="0039445E" w:rsidP="0039445E">
            <w:pPr>
              <w:rPr>
                <w:rFonts w:cs="Times New Roman"/>
                <w:bCs/>
                <w:color w:val="000000"/>
              </w:rPr>
            </w:pPr>
          </w:p>
        </w:tc>
      </w:tr>
      <w:tr w:rsidR="006713A6" w:rsidRPr="005175F0" w:rsidTr="0039445E">
        <w:tc>
          <w:tcPr>
            <w:tcW w:w="5305" w:type="dxa"/>
            <w:tcMar>
              <w:top w:w="58" w:type="dxa"/>
              <w:left w:w="115" w:type="dxa"/>
              <w:bottom w:w="58" w:type="dxa"/>
              <w:right w:w="115" w:type="dxa"/>
            </w:tcMar>
          </w:tcPr>
          <w:p w:rsidR="006713A6" w:rsidRPr="00057C36" w:rsidRDefault="007465A5" w:rsidP="006713A6">
            <w:pPr>
              <w:widowControl w:val="0"/>
              <w:autoSpaceDE w:val="0"/>
              <w:autoSpaceDN w:val="0"/>
              <w:adjustRightInd w:val="0"/>
              <w:jc w:val="both"/>
              <w:rPr>
                <w:rFonts w:cs="Times New Roman"/>
                <w:bCs/>
                <w:color w:val="000000"/>
                <w:sz w:val="22"/>
                <w:szCs w:val="22"/>
              </w:rPr>
            </w:pPr>
            <w:r>
              <w:rPr>
                <w:rFonts w:cs="Times New Roman"/>
                <w:color w:val="000000"/>
                <w:sz w:val="22"/>
                <w:szCs w:val="22"/>
              </w:rPr>
              <w:t>7</w:t>
            </w:r>
            <w:r w:rsidR="00026863">
              <w:rPr>
                <w:rFonts w:cs="Times New Roman"/>
                <w:color w:val="000000"/>
                <w:sz w:val="22"/>
                <w:szCs w:val="22"/>
              </w:rPr>
              <w:t xml:space="preserve">. </w:t>
            </w:r>
            <w:r w:rsidR="0039445E">
              <w:rPr>
                <w:rFonts w:cs="Times New Roman"/>
                <w:color w:val="000000"/>
                <w:sz w:val="22"/>
                <w:szCs w:val="22"/>
              </w:rPr>
              <w:t>H</w:t>
            </w:r>
            <w:r w:rsidR="006713A6" w:rsidRPr="00057C36">
              <w:rPr>
                <w:rFonts w:cs="Times New Roman"/>
                <w:color w:val="000000"/>
                <w:sz w:val="22"/>
                <w:szCs w:val="22"/>
              </w:rPr>
              <w:t xml:space="preserve">as </w:t>
            </w:r>
            <w:r w:rsidR="00E01C0C">
              <w:rPr>
                <w:rFonts w:cs="Times New Roman"/>
                <w:color w:val="000000"/>
                <w:sz w:val="22"/>
                <w:szCs w:val="22"/>
              </w:rPr>
              <w:t xml:space="preserve">at </w:t>
            </w:r>
            <w:r w:rsidR="006713A6" w:rsidRPr="00057C36">
              <w:rPr>
                <w:rFonts w:cs="Times New Roman"/>
                <w:color w:val="000000"/>
                <w:sz w:val="22"/>
                <w:szCs w:val="22"/>
              </w:rPr>
              <w:t>least one Title I staff person physically present.</w:t>
            </w:r>
            <w:r w:rsidR="00DD47E8">
              <w:rPr>
                <w:rFonts w:cs="Times New Roman"/>
                <w:color w:val="000000"/>
                <w:sz w:val="22"/>
                <w:szCs w:val="22"/>
              </w:rPr>
              <w:t xml:space="preserve"> (678.305)</w:t>
            </w:r>
            <w:r w:rsidR="006713A6">
              <w:rPr>
                <w:rFonts w:cs="Times New Roman"/>
                <w:color w:val="000000"/>
                <w:sz w:val="22"/>
                <w:szCs w:val="22"/>
              </w:rPr>
              <w:t xml:space="preserve"> (</w:t>
            </w:r>
            <w:r w:rsidR="006713A6" w:rsidRPr="008C6BD5">
              <w:rPr>
                <w:rFonts w:cs="Times New Roman"/>
                <w:b/>
                <w:color w:val="000000"/>
                <w:sz w:val="22"/>
                <w:szCs w:val="22"/>
              </w:rPr>
              <w:t>Does not apply to affiliate and specialized sites.)</w:t>
            </w:r>
          </w:p>
        </w:tc>
        <w:tc>
          <w:tcPr>
            <w:tcW w:w="900" w:type="dxa"/>
            <w:tcMar>
              <w:top w:w="58" w:type="dxa"/>
              <w:left w:w="115" w:type="dxa"/>
              <w:bottom w:w="58" w:type="dxa"/>
              <w:right w:w="115" w:type="dxa"/>
            </w:tcMar>
            <w:vAlign w:val="center"/>
          </w:tcPr>
          <w:p w:rsidR="006713A6" w:rsidRPr="005175F0" w:rsidRDefault="006713A6" w:rsidP="006713A6">
            <w:pPr>
              <w:jc w:val="center"/>
              <w:rPr>
                <w:rFonts w:cs="Times New Roman"/>
                <w:bCs/>
                <w:color w:val="000000"/>
              </w:rPr>
            </w:pPr>
          </w:p>
        </w:tc>
        <w:tc>
          <w:tcPr>
            <w:tcW w:w="810" w:type="dxa"/>
            <w:tcMar>
              <w:top w:w="58" w:type="dxa"/>
              <w:left w:w="115" w:type="dxa"/>
              <w:bottom w:w="58" w:type="dxa"/>
              <w:right w:w="115" w:type="dxa"/>
            </w:tcMar>
            <w:vAlign w:val="center"/>
          </w:tcPr>
          <w:p w:rsidR="006713A6" w:rsidRPr="005175F0" w:rsidRDefault="006713A6" w:rsidP="006713A6">
            <w:pPr>
              <w:jc w:val="center"/>
              <w:rPr>
                <w:rFonts w:cs="Times New Roman"/>
                <w:bCs/>
                <w:color w:val="000000"/>
              </w:rPr>
            </w:pPr>
          </w:p>
        </w:tc>
        <w:tc>
          <w:tcPr>
            <w:tcW w:w="3240" w:type="dxa"/>
            <w:vAlign w:val="center"/>
          </w:tcPr>
          <w:p w:rsidR="006713A6" w:rsidRPr="005175F0" w:rsidRDefault="006713A6" w:rsidP="006713A6">
            <w:pPr>
              <w:rPr>
                <w:rFonts w:cs="Times New Roman"/>
                <w:bCs/>
                <w:color w:val="000000"/>
              </w:rPr>
            </w:pPr>
          </w:p>
        </w:tc>
      </w:tr>
      <w:tr w:rsidR="006713A6" w:rsidRPr="005175F0" w:rsidTr="0039445E">
        <w:tc>
          <w:tcPr>
            <w:tcW w:w="5305" w:type="dxa"/>
            <w:tcMar>
              <w:top w:w="58" w:type="dxa"/>
              <w:left w:w="115" w:type="dxa"/>
              <w:bottom w:w="58" w:type="dxa"/>
              <w:right w:w="115" w:type="dxa"/>
            </w:tcMar>
          </w:tcPr>
          <w:p w:rsidR="006713A6" w:rsidRPr="008475CA" w:rsidRDefault="007465A5" w:rsidP="006713A6">
            <w:pPr>
              <w:widowControl w:val="0"/>
              <w:autoSpaceDE w:val="0"/>
              <w:autoSpaceDN w:val="0"/>
              <w:adjustRightInd w:val="0"/>
              <w:jc w:val="both"/>
              <w:rPr>
                <w:rFonts w:cs="Times New Roman"/>
                <w:color w:val="000000"/>
                <w:sz w:val="22"/>
                <w:szCs w:val="22"/>
              </w:rPr>
            </w:pPr>
            <w:r>
              <w:rPr>
                <w:rFonts w:cs="Times New Roman"/>
                <w:color w:val="000000"/>
                <w:sz w:val="22"/>
                <w:szCs w:val="22"/>
              </w:rPr>
              <w:t>8</w:t>
            </w:r>
            <w:r w:rsidR="00026863">
              <w:rPr>
                <w:rFonts w:cs="Times New Roman"/>
                <w:color w:val="000000"/>
                <w:sz w:val="22"/>
                <w:szCs w:val="22"/>
              </w:rPr>
              <w:t xml:space="preserve">. </w:t>
            </w:r>
            <w:r w:rsidR="0039445E">
              <w:rPr>
                <w:rFonts w:cs="Times New Roman"/>
                <w:color w:val="000000"/>
                <w:sz w:val="22"/>
                <w:szCs w:val="22"/>
              </w:rPr>
              <w:t>P</w:t>
            </w:r>
            <w:r w:rsidR="006713A6" w:rsidRPr="008475CA">
              <w:rPr>
                <w:rFonts w:cs="Times New Roman"/>
                <w:bCs/>
                <w:color w:val="000000"/>
                <w:sz w:val="22"/>
                <w:szCs w:val="22"/>
              </w:rPr>
              <w:t>rovides customers with access to programs, services, and activities during regular business hours.</w:t>
            </w:r>
            <w:r w:rsidR="00E753C2">
              <w:rPr>
                <w:rFonts w:cs="Times New Roman"/>
                <w:bCs/>
                <w:color w:val="000000"/>
                <w:sz w:val="22"/>
                <w:szCs w:val="22"/>
              </w:rPr>
              <w:t xml:space="preserve"> (678.305 c)</w:t>
            </w:r>
          </w:p>
        </w:tc>
        <w:tc>
          <w:tcPr>
            <w:tcW w:w="900" w:type="dxa"/>
            <w:tcMar>
              <w:top w:w="58" w:type="dxa"/>
              <w:left w:w="115" w:type="dxa"/>
              <w:bottom w:w="58" w:type="dxa"/>
              <w:right w:w="115" w:type="dxa"/>
            </w:tcMar>
            <w:vAlign w:val="center"/>
          </w:tcPr>
          <w:p w:rsidR="006713A6" w:rsidRPr="005175F0" w:rsidRDefault="006713A6" w:rsidP="006713A6">
            <w:pPr>
              <w:jc w:val="center"/>
              <w:rPr>
                <w:rFonts w:cs="Times New Roman"/>
                <w:bCs/>
                <w:color w:val="000000"/>
              </w:rPr>
            </w:pPr>
          </w:p>
        </w:tc>
        <w:tc>
          <w:tcPr>
            <w:tcW w:w="810" w:type="dxa"/>
            <w:tcMar>
              <w:top w:w="58" w:type="dxa"/>
              <w:left w:w="115" w:type="dxa"/>
              <w:bottom w:w="58" w:type="dxa"/>
              <w:right w:w="115" w:type="dxa"/>
            </w:tcMar>
            <w:vAlign w:val="center"/>
          </w:tcPr>
          <w:p w:rsidR="006713A6" w:rsidRPr="005175F0" w:rsidRDefault="006713A6" w:rsidP="006713A6">
            <w:pPr>
              <w:jc w:val="center"/>
              <w:rPr>
                <w:rFonts w:cs="Times New Roman"/>
                <w:bCs/>
                <w:color w:val="000000"/>
              </w:rPr>
            </w:pPr>
          </w:p>
        </w:tc>
        <w:tc>
          <w:tcPr>
            <w:tcW w:w="3240" w:type="dxa"/>
            <w:vAlign w:val="center"/>
          </w:tcPr>
          <w:p w:rsidR="006713A6" w:rsidRPr="005175F0" w:rsidRDefault="006713A6" w:rsidP="006713A6">
            <w:pPr>
              <w:rPr>
                <w:rFonts w:cs="Times New Roman"/>
                <w:bCs/>
                <w:color w:val="000000"/>
              </w:rPr>
            </w:pPr>
          </w:p>
        </w:tc>
      </w:tr>
      <w:tr w:rsidR="006713A6" w:rsidRPr="005175F0" w:rsidTr="0039445E">
        <w:tc>
          <w:tcPr>
            <w:tcW w:w="5305" w:type="dxa"/>
            <w:tcMar>
              <w:top w:w="58" w:type="dxa"/>
              <w:left w:w="115" w:type="dxa"/>
              <w:bottom w:w="58" w:type="dxa"/>
              <w:right w:w="115" w:type="dxa"/>
            </w:tcMar>
          </w:tcPr>
          <w:p w:rsidR="006713A6" w:rsidRPr="008475CA" w:rsidRDefault="007465A5" w:rsidP="006713A6">
            <w:pPr>
              <w:widowControl w:val="0"/>
              <w:autoSpaceDE w:val="0"/>
              <w:autoSpaceDN w:val="0"/>
              <w:adjustRightInd w:val="0"/>
              <w:jc w:val="both"/>
              <w:rPr>
                <w:rFonts w:cs="Times New Roman"/>
                <w:color w:val="000000"/>
                <w:sz w:val="22"/>
                <w:szCs w:val="22"/>
              </w:rPr>
            </w:pPr>
            <w:r>
              <w:rPr>
                <w:rFonts w:cs="Times New Roman"/>
                <w:color w:val="000000"/>
                <w:sz w:val="22"/>
                <w:szCs w:val="22"/>
              </w:rPr>
              <w:t>9</w:t>
            </w:r>
            <w:r w:rsidR="00026863">
              <w:rPr>
                <w:rFonts w:cs="Times New Roman"/>
                <w:color w:val="000000"/>
                <w:sz w:val="22"/>
                <w:szCs w:val="22"/>
              </w:rPr>
              <w:t xml:space="preserve">. </w:t>
            </w:r>
            <w:r w:rsidR="00442DAE">
              <w:rPr>
                <w:rFonts w:cs="Times New Roman"/>
                <w:color w:val="000000"/>
                <w:sz w:val="22"/>
                <w:szCs w:val="22"/>
              </w:rPr>
              <w:t>Pr</w:t>
            </w:r>
            <w:r w:rsidR="006713A6" w:rsidRPr="008475CA">
              <w:rPr>
                <w:rFonts w:cs="Times New Roman"/>
                <w:bCs/>
                <w:color w:val="000000"/>
                <w:sz w:val="22"/>
                <w:szCs w:val="22"/>
              </w:rPr>
              <w:t xml:space="preserve">ovides customers with access to programs, services, and activities during hours </w:t>
            </w:r>
            <w:r w:rsidR="00442DAE">
              <w:rPr>
                <w:rFonts w:cs="Times New Roman"/>
                <w:bCs/>
                <w:color w:val="000000"/>
                <w:sz w:val="22"/>
                <w:szCs w:val="22"/>
              </w:rPr>
              <w:t xml:space="preserve">&amp; days beyond </w:t>
            </w:r>
            <w:r w:rsidR="006713A6" w:rsidRPr="008475CA">
              <w:rPr>
                <w:rFonts w:cs="Times New Roman"/>
                <w:bCs/>
                <w:color w:val="000000"/>
                <w:sz w:val="22"/>
                <w:szCs w:val="22"/>
              </w:rPr>
              <w:t>regular business hours</w:t>
            </w:r>
            <w:r w:rsidR="00DD47E8">
              <w:rPr>
                <w:rFonts w:cs="Times New Roman"/>
                <w:bCs/>
                <w:color w:val="000000"/>
                <w:sz w:val="22"/>
                <w:szCs w:val="22"/>
              </w:rPr>
              <w:t xml:space="preserve"> based on an evaluation of need by the LWDB</w:t>
            </w:r>
            <w:r w:rsidR="00442DAE">
              <w:rPr>
                <w:rFonts w:cs="Times New Roman"/>
                <w:bCs/>
                <w:color w:val="000000"/>
                <w:sz w:val="22"/>
                <w:szCs w:val="22"/>
              </w:rPr>
              <w:t>.</w:t>
            </w:r>
            <w:r w:rsidR="00E753C2">
              <w:rPr>
                <w:rFonts w:cs="Times New Roman"/>
                <w:bCs/>
                <w:color w:val="000000"/>
                <w:sz w:val="22"/>
                <w:szCs w:val="22"/>
              </w:rPr>
              <w:t xml:space="preserve"> (678.</w:t>
            </w:r>
            <w:r w:rsidR="00726C34">
              <w:rPr>
                <w:rFonts w:cs="Times New Roman"/>
                <w:bCs/>
                <w:color w:val="000000"/>
                <w:sz w:val="22"/>
                <w:szCs w:val="22"/>
              </w:rPr>
              <w:t>800</w:t>
            </w:r>
            <w:r w:rsidR="00E753C2">
              <w:rPr>
                <w:rFonts w:cs="Times New Roman"/>
                <w:bCs/>
                <w:color w:val="000000"/>
                <w:sz w:val="22"/>
                <w:szCs w:val="22"/>
              </w:rPr>
              <w:t>)</w:t>
            </w:r>
          </w:p>
        </w:tc>
        <w:tc>
          <w:tcPr>
            <w:tcW w:w="900" w:type="dxa"/>
            <w:tcMar>
              <w:top w:w="58" w:type="dxa"/>
              <w:left w:w="115" w:type="dxa"/>
              <w:bottom w:w="58" w:type="dxa"/>
              <w:right w:w="115" w:type="dxa"/>
            </w:tcMar>
            <w:vAlign w:val="center"/>
          </w:tcPr>
          <w:p w:rsidR="006713A6" w:rsidRPr="005175F0" w:rsidRDefault="006713A6" w:rsidP="006713A6">
            <w:pPr>
              <w:jc w:val="center"/>
              <w:rPr>
                <w:rFonts w:cs="Times New Roman"/>
                <w:bCs/>
                <w:color w:val="000000"/>
              </w:rPr>
            </w:pPr>
          </w:p>
        </w:tc>
        <w:tc>
          <w:tcPr>
            <w:tcW w:w="810" w:type="dxa"/>
            <w:tcMar>
              <w:top w:w="58" w:type="dxa"/>
              <w:left w:w="115" w:type="dxa"/>
              <w:bottom w:w="58" w:type="dxa"/>
              <w:right w:w="115" w:type="dxa"/>
            </w:tcMar>
            <w:vAlign w:val="center"/>
          </w:tcPr>
          <w:p w:rsidR="006713A6" w:rsidRPr="005175F0" w:rsidRDefault="006713A6" w:rsidP="006713A6">
            <w:pPr>
              <w:jc w:val="center"/>
              <w:rPr>
                <w:rFonts w:cs="Times New Roman"/>
                <w:bCs/>
                <w:color w:val="000000"/>
              </w:rPr>
            </w:pPr>
          </w:p>
        </w:tc>
        <w:tc>
          <w:tcPr>
            <w:tcW w:w="3240" w:type="dxa"/>
            <w:vAlign w:val="center"/>
          </w:tcPr>
          <w:p w:rsidR="006713A6" w:rsidRPr="005175F0" w:rsidRDefault="006713A6" w:rsidP="006713A6">
            <w:pPr>
              <w:rPr>
                <w:rFonts w:cs="Times New Roman"/>
                <w:bCs/>
                <w:color w:val="000000"/>
              </w:rPr>
            </w:pPr>
          </w:p>
        </w:tc>
      </w:tr>
    </w:tbl>
    <w:p w:rsidR="00694C9A" w:rsidRDefault="00694C9A"/>
    <w:tbl>
      <w:tblPr>
        <w:tblStyle w:val="TableGrid"/>
        <w:tblW w:w="10255" w:type="dxa"/>
        <w:tblLook w:val="04A0" w:firstRow="1" w:lastRow="0" w:firstColumn="1" w:lastColumn="0" w:noHBand="0" w:noVBand="1"/>
      </w:tblPr>
      <w:tblGrid>
        <w:gridCol w:w="5305"/>
        <w:gridCol w:w="630"/>
        <w:gridCol w:w="510"/>
        <w:gridCol w:w="570"/>
        <w:gridCol w:w="3240"/>
      </w:tblGrid>
      <w:tr w:rsidR="00694C9A" w:rsidRPr="005175F0" w:rsidTr="00296A24">
        <w:trPr>
          <w:tblHeader/>
        </w:trPr>
        <w:tc>
          <w:tcPr>
            <w:tcW w:w="10255" w:type="dxa"/>
            <w:gridSpan w:val="5"/>
            <w:shd w:val="clear" w:color="auto" w:fill="D9D9D9" w:themeFill="background1" w:themeFillShade="D9"/>
            <w:tcMar>
              <w:top w:w="58" w:type="dxa"/>
              <w:left w:w="115" w:type="dxa"/>
              <w:bottom w:w="58" w:type="dxa"/>
              <w:right w:w="115" w:type="dxa"/>
            </w:tcMar>
          </w:tcPr>
          <w:p w:rsidR="00694C9A" w:rsidRPr="005175F0" w:rsidRDefault="008C6BD5" w:rsidP="00694C9A">
            <w:pPr>
              <w:rPr>
                <w:rFonts w:cs="Times New Roman"/>
                <w:bCs/>
                <w:color w:val="000000"/>
              </w:rPr>
            </w:pPr>
            <w:r>
              <w:rPr>
                <w:rFonts w:ascii="Calibri" w:hAnsi="Calibri" w:cs="Calibri"/>
                <w:b/>
                <w:sz w:val="22"/>
                <w:szCs w:val="22"/>
              </w:rPr>
              <w:t xml:space="preserve">2B. </w:t>
            </w:r>
            <w:r w:rsidR="00694C9A" w:rsidRPr="006C622E">
              <w:rPr>
                <w:rFonts w:ascii="Calibri" w:hAnsi="Calibri" w:cs="Calibri"/>
                <w:b/>
                <w:sz w:val="22"/>
                <w:szCs w:val="22"/>
              </w:rPr>
              <w:t>Programmatic Access to each partner program and its services is met thru which of the following means:</w:t>
            </w:r>
          </w:p>
        </w:tc>
      </w:tr>
      <w:tr w:rsidR="00986AAE" w:rsidRPr="005175F0" w:rsidTr="00296A24">
        <w:trPr>
          <w:tblHeader/>
        </w:trPr>
        <w:tc>
          <w:tcPr>
            <w:tcW w:w="5305" w:type="dxa"/>
            <w:shd w:val="clear" w:color="auto" w:fill="D9D9D9" w:themeFill="background1" w:themeFillShade="D9"/>
            <w:tcMar>
              <w:top w:w="58" w:type="dxa"/>
              <w:left w:w="115" w:type="dxa"/>
              <w:bottom w:w="58" w:type="dxa"/>
              <w:right w:w="115" w:type="dxa"/>
            </w:tcMar>
            <w:vAlign w:val="center"/>
          </w:tcPr>
          <w:p w:rsidR="00986AAE" w:rsidRPr="008E6ED4" w:rsidRDefault="00E01C0C" w:rsidP="00986AAE">
            <w:pPr>
              <w:widowControl w:val="0"/>
              <w:autoSpaceDE w:val="0"/>
              <w:autoSpaceDN w:val="0"/>
              <w:adjustRightInd w:val="0"/>
              <w:jc w:val="both"/>
              <w:rPr>
                <w:rFonts w:cs="Times New Roman"/>
                <w:b/>
                <w:color w:val="000000"/>
                <w:sz w:val="22"/>
                <w:szCs w:val="22"/>
              </w:rPr>
            </w:pPr>
            <w:r>
              <w:rPr>
                <w:rFonts w:cs="Times New Roman"/>
                <w:b/>
                <w:color w:val="000000"/>
                <w:sz w:val="22"/>
                <w:szCs w:val="22"/>
              </w:rPr>
              <w:t>How are each of the required partners below connected to this location</w:t>
            </w:r>
            <w:r w:rsidRPr="008E6ED4">
              <w:rPr>
                <w:rFonts w:cs="Times New Roman"/>
                <w:b/>
                <w:color w:val="000000"/>
                <w:sz w:val="22"/>
                <w:szCs w:val="22"/>
              </w:rPr>
              <w:t xml:space="preserve"> </w:t>
            </w:r>
            <w:r w:rsidR="00C7170A">
              <w:rPr>
                <w:rFonts w:cs="Times New Roman"/>
                <w:b/>
                <w:color w:val="000000"/>
                <w:sz w:val="22"/>
                <w:szCs w:val="22"/>
              </w:rPr>
              <w:t>(i.e. P1, P2, P3)</w:t>
            </w:r>
            <w:r>
              <w:rPr>
                <w:rFonts w:cs="Times New Roman"/>
                <w:b/>
                <w:color w:val="000000"/>
                <w:sz w:val="22"/>
                <w:szCs w:val="22"/>
              </w:rPr>
              <w:t>?</w:t>
            </w:r>
          </w:p>
        </w:tc>
        <w:tc>
          <w:tcPr>
            <w:tcW w:w="630" w:type="dxa"/>
            <w:shd w:val="clear" w:color="auto" w:fill="D9D9D9" w:themeFill="background1" w:themeFillShade="D9"/>
            <w:vAlign w:val="center"/>
          </w:tcPr>
          <w:p w:rsidR="00986AAE" w:rsidRPr="008E6ED4" w:rsidRDefault="00986AAE" w:rsidP="00986AAE">
            <w:pPr>
              <w:rPr>
                <w:rFonts w:cs="Times New Roman"/>
                <w:b/>
                <w:bCs/>
                <w:color w:val="000000"/>
                <w:sz w:val="22"/>
                <w:szCs w:val="22"/>
              </w:rPr>
            </w:pPr>
            <w:r w:rsidRPr="008E6ED4">
              <w:rPr>
                <w:rFonts w:cs="Times New Roman"/>
                <w:b/>
                <w:bCs/>
                <w:color w:val="000000"/>
                <w:sz w:val="22"/>
                <w:szCs w:val="22"/>
              </w:rPr>
              <w:t>P1</w:t>
            </w:r>
          </w:p>
        </w:tc>
        <w:tc>
          <w:tcPr>
            <w:tcW w:w="510" w:type="dxa"/>
            <w:shd w:val="clear" w:color="auto" w:fill="D9D9D9" w:themeFill="background1" w:themeFillShade="D9"/>
            <w:vAlign w:val="center"/>
          </w:tcPr>
          <w:p w:rsidR="00986AAE" w:rsidRPr="008E6ED4" w:rsidRDefault="00986AAE" w:rsidP="00986AAE">
            <w:pPr>
              <w:rPr>
                <w:rFonts w:cs="Times New Roman"/>
                <w:b/>
                <w:bCs/>
                <w:color w:val="000000"/>
                <w:sz w:val="22"/>
                <w:szCs w:val="22"/>
              </w:rPr>
            </w:pPr>
            <w:r w:rsidRPr="008E6ED4">
              <w:rPr>
                <w:rFonts w:cs="Times New Roman"/>
                <w:b/>
                <w:bCs/>
                <w:color w:val="000000"/>
                <w:sz w:val="22"/>
                <w:szCs w:val="22"/>
              </w:rPr>
              <w:t>P2</w:t>
            </w:r>
          </w:p>
        </w:tc>
        <w:tc>
          <w:tcPr>
            <w:tcW w:w="570" w:type="dxa"/>
            <w:shd w:val="clear" w:color="auto" w:fill="D9D9D9" w:themeFill="background1" w:themeFillShade="D9"/>
            <w:vAlign w:val="center"/>
          </w:tcPr>
          <w:p w:rsidR="00986AAE" w:rsidRPr="008E6ED4" w:rsidRDefault="00986AAE" w:rsidP="00986AAE">
            <w:pPr>
              <w:rPr>
                <w:rFonts w:cs="Times New Roman"/>
                <w:b/>
                <w:bCs/>
                <w:color w:val="000000"/>
                <w:sz w:val="22"/>
                <w:szCs w:val="22"/>
              </w:rPr>
            </w:pPr>
            <w:r w:rsidRPr="008E6ED4">
              <w:rPr>
                <w:rFonts w:cs="Times New Roman"/>
                <w:b/>
                <w:bCs/>
                <w:color w:val="000000"/>
                <w:sz w:val="22"/>
                <w:szCs w:val="22"/>
              </w:rPr>
              <w:t>P3</w:t>
            </w:r>
          </w:p>
        </w:tc>
        <w:tc>
          <w:tcPr>
            <w:tcW w:w="3240" w:type="dxa"/>
            <w:shd w:val="clear" w:color="auto" w:fill="D9D9D9" w:themeFill="background1" w:themeFillShade="D9"/>
            <w:vAlign w:val="center"/>
          </w:tcPr>
          <w:p w:rsidR="00986AAE" w:rsidRPr="008C6BD5" w:rsidRDefault="00986AAE" w:rsidP="00986AAE">
            <w:pPr>
              <w:rPr>
                <w:rFonts w:cs="Times New Roman"/>
                <w:b/>
                <w:bCs/>
                <w:color w:val="000000"/>
                <w:sz w:val="22"/>
                <w:szCs w:val="22"/>
              </w:rPr>
            </w:pPr>
            <w:r w:rsidRPr="008C6BD5">
              <w:rPr>
                <w:rFonts w:cs="Times New Roman"/>
                <w:b/>
                <w:bCs/>
                <w:color w:val="000000"/>
                <w:sz w:val="22"/>
                <w:szCs w:val="22"/>
              </w:rPr>
              <w:t>Supporting Data Source</w:t>
            </w:r>
          </w:p>
        </w:tc>
      </w:tr>
      <w:tr w:rsidR="00694C9A" w:rsidRPr="005175F0" w:rsidTr="00694C9A">
        <w:tc>
          <w:tcPr>
            <w:tcW w:w="10255" w:type="dxa"/>
            <w:gridSpan w:val="5"/>
            <w:tcMar>
              <w:top w:w="58" w:type="dxa"/>
              <w:left w:w="115" w:type="dxa"/>
              <w:bottom w:w="58" w:type="dxa"/>
              <w:right w:w="115" w:type="dxa"/>
            </w:tcMar>
          </w:tcPr>
          <w:p w:rsidR="00694C9A" w:rsidRPr="005175F0" w:rsidRDefault="00694C9A" w:rsidP="00694C9A">
            <w:pPr>
              <w:rPr>
                <w:rFonts w:cs="Times New Roman"/>
                <w:bCs/>
                <w:color w:val="000000"/>
              </w:rPr>
            </w:pPr>
            <w:r w:rsidRPr="009B5025">
              <w:rPr>
                <w:rFonts w:ascii="Calibri" w:hAnsi="Calibri" w:cs="Calibri"/>
                <w:b/>
                <w:sz w:val="22"/>
                <w:szCs w:val="22"/>
              </w:rPr>
              <w:t>(P1)</w:t>
            </w:r>
            <w:r w:rsidRPr="00AE1951">
              <w:rPr>
                <w:rFonts w:ascii="Calibri" w:hAnsi="Calibri" w:cs="Calibri"/>
                <w:sz w:val="22"/>
                <w:szCs w:val="22"/>
              </w:rPr>
              <w:t xml:space="preserve"> </w:t>
            </w:r>
            <w:r w:rsidR="000569F3">
              <w:rPr>
                <w:rFonts w:ascii="Calibri" w:hAnsi="Calibri" w:cs="Calibri"/>
                <w:sz w:val="22"/>
                <w:szCs w:val="22"/>
              </w:rPr>
              <w:t>A</w:t>
            </w:r>
            <w:r w:rsidRPr="00AE1951">
              <w:rPr>
                <w:rFonts w:ascii="Calibri" w:hAnsi="Calibri" w:cs="Calibri"/>
                <w:sz w:val="22"/>
                <w:szCs w:val="22"/>
              </w:rPr>
              <w:t xml:space="preserve"> program staff member </w:t>
            </w:r>
            <w:r w:rsidR="000569F3">
              <w:rPr>
                <w:rFonts w:ascii="Calibri" w:hAnsi="Calibri" w:cs="Calibri"/>
                <w:sz w:val="22"/>
                <w:szCs w:val="22"/>
              </w:rPr>
              <w:t xml:space="preserve">is </w:t>
            </w:r>
            <w:r w:rsidRPr="00AE1951">
              <w:rPr>
                <w:rFonts w:ascii="Calibri" w:hAnsi="Calibri" w:cs="Calibri"/>
                <w:sz w:val="22"/>
                <w:szCs w:val="22"/>
              </w:rPr>
              <w:t xml:space="preserve">physically present at the </w:t>
            </w:r>
            <w:r w:rsidR="000569F3">
              <w:rPr>
                <w:rFonts w:ascii="Calibri" w:hAnsi="Calibri" w:cs="Calibri"/>
                <w:sz w:val="22"/>
                <w:szCs w:val="22"/>
              </w:rPr>
              <w:t>site.</w:t>
            </w:r>
            <w:r w:rsidR="00E01C0C">
              <w:rPr>
                <w:rFonts w:ascii="Calibri" w:hAnsi="Calibri" w:cs="Calibri"/>
                <w:sz w:val="22"/>
                <w:szCs w:val="22"/>
              </w:rPr>
              <w:t xml:space="preserve"> (678.305</w:t>
            </w:r>
            <w:r w:rsidR="00E753C2">
              <w:rPr>
                <w:rFonts w:ascii="Calibri" w:hAnsi="Calibri" w:cs="Calibri"/>
                <w:sz w:val="22"/>
                <w:szCs w:val="22"/>
              </w:rPr>
              <w:t xml:space="preserve"> d</w:t>
            </w:r>
            <w:r w:rsidR="00E01C0C">
              <w:rPr>
                <w:rFonts w:ascii="Calibri" w:hAnsi="Calibri" w:cs="Calibri"/>
                <w:sz w:val="22"/>
                <w:szCs w:val="22"/>
              </w:rPr>
              <w:t>)</w:t>
            </w:r>
          </w:p>
        </w:tc>
      </w:tr>
      <w:tr w:rsidR="00694C9A" w:rsidRPr="005175F0" w:rsidTr="00694C9A">
        <w:tc>
          <w:tcPr>
            <w:tcW w:w="10255" w:type="dxa"/>
            <w:gridSpan w:val="5"/>
            <w:tcMar>
              <w:top w:w="58" w:type="dxa"/>
              <w:left w:w="115" w:type="dxa"/>
              <w:bottom w:w="58" w:type="dxa"/>
              <w:right w:w="115" w:type="dxa"/>
            </w:tcMar>
          </w:tcPr>
          <w:p w:rsidR="00694C9A" w:rsidRPr="005175F0" w:rsidRDefault="00694C9A" w:rsidP="00694C9A">
            <w:pPr>
              <w:rPr>
                <w:rFonts w:cs="Times New Roman"/>
                <w:bCs/>
                <w:color w:val="000000"/>
              </w:rPr>
            </w:pPr>
            <w:r w:rsidRPr="00783007">
              <w:rPr>
                <w:rFonts w:ascii="Calibri" w:hAnsi="Calibri" w:cs="Calibri"/>
                <w:b/>
                <w:sz w:val="22"/>
                <w:szCs w:val="22"/>
              </w:rPr>
              <w:t>(P2)</w:t>
            </w:r>
            <w:r w:rsidRPr="00AE1951">
              <w:rPr>
                <w:rFonts w:ascii="Calibri" w:hAnsi="Calibri" w:cs="Calibri"/>
                <w:sz w:val="22"/>
                <w:szCs w:val="22"/>
              </w:rPr>
              <w:t xml:space="preserve"> </w:t>
            </w:r>
            <w:r w:rsidR="000569F3">
              <w:rPr>
                <w:rFonts w:ascii="Calibri" w:hAnsi="Calibri" w:cs="Calibri"/>
                <w:sz w:val="22"/>
                <w:szCs w:val="22"/>
              </w:rPr>
              <w:t xml:space="preserve">A </w:t>
            </w:r>
            <w:r w:rsidRPr="00AE1951">
              <w:rPr>
                <w:rFonts w:ascii="Calibri" w:hAnsi="Calibri" w:cs="Calibri"/>
                <w:sz w:val="22"/>
                <w:szCs w:val="22"/>
              </w:rPr>
              <w:t xml:space="preserve">staff member from a different partner program </w:t>
            </w:r>
            <w:r w:rsidR="000569F3">
              <w:rPr>
                <w:rFonts w:ascii="Calibri" w:hAnsi="Calibri" w:cs="Calibri"/>
                <w:sz w:val="22"/>
                <w:szCs w:val="22"/>
              </w:rPr>
              <w:t xml:space="preserve">is </w:t>
            </w:r>
            <w:r w:rsidRPr="00AE1951">
              <w:rPr>
                <w:rFonts w:ascii="Calibri" w:hAnsi="Calibri" w:cs="Calibri"/>
                <w:sz w:val="22"/>
                <w:szCs w:val="22"/>
              </w:rPr>
              <w:t xml:space="preserve">physically present </w:t>
            </w:r>
            <w:r w:rsidR="000569F3">
              <w:rPr>
                <w:rFonts w:ascii="Calibri" w:hAnsi="Calibri" w:cs="Calibri"/>
                <w:sz w:val="22"/>
                <w:szCs w:val="22"/>
              </w:rPr>
              <w:t>and a</w:t>
            </w:r>
            <w:r w:rsidRPr="00AE1951">
              <w:rPr>
                <w:rFonts w:ascii="Calibri" w:hAnsi="Calibri" w:cs="Calibri"/>
                <w:sz w:val="22"/>
                <w:szCs w:val="22"/>
              </w:rPr>
              <w:t xml:space="preserve">ppropriately </w:t>
            </w:r>
            <w:r>
              <w:rPr>
                <w:rFonts w:ascii="Calibri" w:hAnsi="Calibri" w:cs="Calibri"/>
                <w:sz w:val="22"/>
                <w:szCs w:val="22"/>
              </w:rPr>
              <w:t>cross-</w:t>
            </w:r>
            <w:r w:rsidRPr="00AE1951">
              <w:rPr>
                <w:rFonts w:ascii="Calibri" w:hAnsi="Calibri" w:cs="Calibri"/>
                <w:sz w:val="22"/>
                <w:szCs w:val="22"/>
              </w:rPr>
              <w:t xml:space="preserve">trained to provide information to customers about the </w:t>
            </w:r>
            <w:r w:rsidR="000569F3">
              <w:rPr>
                <w:rFonts w:ascii="Calibri" w:hAnsi="Calibri" w:cs="Calibri"/>
                <w:sz w:val="22"/>
                <w:szCs w:val="22"/>
              </w:rPr>
              <w:t xml:space="preserve">partner </w:t>
            </w:r>
            <w:r w:rsidRPr="00AE1951">
              <w:rPr>
                <w:rFonts w:ascii="Calibri" w:hAnsi="Calibri" w:cs="Calibri"/>
                <w:sz w:val="22"/>
                <w:szCs w:val="22"/>
              </w:rPr>
              <w:t>program</w:t>
            </w:r>
            <w:r w:rsidR="000569F3">
              <w:rPr>
                <w:rFonts w:ascii="Calibri" w:hAnsi="Calibri" w:cs="Calibri"/>
                <w:sz w:val="22"/>
                <w:szCs w:val="22"/>
              </w:rPr>
              <w:t>.</w:t>
            </w:r>
            <w:r w:rsidRPr="00AE1951">
              <w:rPr>
                <w:rFonts w:ascii="Calibri" w:hAnsi="Calibri" w:cs="Calibri"/>
                <w:sz w:val="22"/>
                <w:szCs w:val="22"/>
              </w:rPr>
              <w:t xml:space="preserve"> </w:t>
            </w:r>
            <w:r w:rsidR="00E01C0C">
              <w:rPr>
                <w:rFonts w:ascii="Calibri" w:hAnsi="Calibri" w:cs="Calibri"/>
                <w:sz w:val="22"/>
                <w:szCs w:val="22"/>
              </w:rPr>
              <w:t>(678.305</w:t>
            </w:r>
            <w:r w:rsidR="00E753C2">
              <w:rPr>
                <w:rFonts w:ascii="Calibri" w:hAnsi="Calibri" w:cs="Calibri"/>
                <w:sz w:val="22"/>
                <w:szCs w:val="22"/>
              </w:rPr>
              <w:t xml:space="preserve"> d</w:t>
            </w:r>
            <w:r w:rsidR="00E01C0C">
              <w:rPr>
                <w:rFonts w:ascii="Calibri" w:hAnsi="Calibri" w:cs="Calibri"/>
                <w:sz w:val="22"/>
                <w:szCs w:val="22"/>
              </w:rPr>
              <w:t>)</w:t>
            </w:r>
          </w:p>
        </w:tc>
      </w:tr>
      <w:tr w:rsidR="00694C9A" w:rsidRPr="005175F0" w:rsidTr="00694C9A">
        <w:tc>
          <w:tcPr>
            <w:tcW w:w="10255" w:type="dxa"/>
            <w:gridSpan w:val="5"/>
            <w:tcMar>
              <w:top w:w="58" w:type="dxa"/>
              <w:left w:w="115" w:type="dxa"/>
              <w:bottom w:w="58" w:type="dxa"/>
              <w:right w:w="115" w:type="dxa"/>
            </w:tcMar>
          </w:tcPr>
          <w:p w:rsidR="00694C9A" w:rsidRPr="005175F0" w:rsidRDefault="00694C9A" w:rsidP="008E6671">
            <w:pPr>
              <w:rPr>
                <w:rFonts w:cs="Times New Roman"/>
                <w:bCs/>
                <w:color w:val="000000"/>
              </w:rPr>
            </w:pPr>
            <w:r w:rsidRPr="00783007">
              <w:rPr>
                <w:rFonts w:ascii="Calibri" w:hAnsi="Calibri" w:cs="Calibri"/>
                <w:b/>
                <w:sz w:val="22"/>
                <w:szCs w:val="22"/>
              </w:rPr>
              <w:lastRenderedPageBreak/>
              <w:t>(P3)</w:t>
            </w:r>
            <w:r w:rsidRPr="003934C4">
              <w:rPr>
                <w:rFonts w:ascii="Calibri" w:hAnsi="Calibri" w:cs="Calibri"/>
                <w:sz w:val="22"/>
                <w:szCs w:val="22"/>
              </w:rPr>
              <w:t xml:space="preserve"> </w:t>
            </w:r>
            <w:r w:rsidR="00B7398F">
              <w:rPr>
                <w:rFonts w:ascii="Calibri" w:hAnsi="Calibri" w:cs="Calibri"/>
                <w:sz w:val="22"/>
                <w:szCs w:val="22"/>
              </w:rPr>
              <w:t xml:space="preserve">Use a direct linkage </w:t>
            </w:r>
            <w:r w:rsidR="00B7398F" w:rsidRPr="003934C4">
              <w:rPr>
                <w:rFonts w:ascii="Calibri" w:hAnsi="Calibri" w:cs="Calibri"/>
                <w:sz w:val="22"/>
                <w:szCs w:val="22"/>
              </w:rPr>
              <w:t xml:space="preserve">by phone or through </w:t>
            </w:r>
            <w:r w:rsidR="00B7398F" w:rsidRPr="008E6671">
              <w:rPr>
                <w:rFonts w:ascii="Calibri" w:hAnsi="Calibri" w:cs="Calibri"/>
                <w:sz w:val="22"/>
                <w:szCs w:val="22"/>
                <w:u w:val="single"/>
              </w:rPr>
              <w:t>real-time</w:t>
            </w:r>
            <w:r w:rsidR="00B7398F" w:rsidRPr="003934C4">
              <w:rPr>
                <w:rFonts w:ascii="Calibri" w:hAnsi="Calibri" w:cs="Calibri"/>
                <w:sz w:val="22"/>
                <w:szCs w:val="22"/>
              </w:rPr>
              <w:t xml:space="preserve"> Web-based communication</w:t>
            </w:r>
            <w:r w:rsidR="00B7398F">
              <w:rPr>
                <w:rFonts w:ascii="Calibri" w:hAnsi="Calibri" w:cs="Calibri"/>
                <w:sz w:val="22"/>
                <w:szCs w:val="22"/>
              </w:rPr>
              <w:t xml:space="preserve"> to a</w:t>
            </w:r>
            <w:r w:rsidR="000569F3">
              <w:rPr>
                <w:rFonts w:ascii="Calibri" w:hAnsi="Calibri" w:cs="Calibri"/>
                <w:sz w:val="22"/>
                <w:szCs w:val="22"/>
              </w:rPr>
              <w:t xml:space="preserve"> </w:t>
            </w:r>
            <w:r w:rsidR="000569F3" w:rsidRPr="003934C4">
              <w:rPr>
                <w:rFonts w:ascii="Calibri" w:hAnsi="Calibri" w:cs="Calibri"/>
                <w:sz w:val="22"/>
                <w:szCs w:val="22"/>
              </w:rPr>
              <w:t xml:space="preserve">program staff </w:t>
            </w:r>
            <w:r w:rsidR="000569F3">
              <w:rPr>
                <w:rFonts w:ascii="Calibri" w:hAnsi="Calibri" w:cs="Calibri"/>
                <w:sz w:val="22"/>
                <w:szCs w:val="22"/>
              </w:rPr>
              <w:t>member</w:t>
            </w:r>
            <w:r w:rsidR="00B7398F">
              <w:rPr>
                <w:rFonts w:ascii="Calibri" w:hAnsi="Calibri" w:cs="Calibri"/>
                <w:sz w:val="22"/>
                <w:szCs w:val="22"/>
              </w:rPr>
              <w:t xml:space="preserve"> who provides </w:t>
            </w:r>
            <w:r w:rsidR="000569F3" w:rsidRPr="003934C4">
              <w:rPr>
                <w:rFonts w:ascii="Calibri" w:hAnsi="Calibri" w:cs="Calibri"/>
                <w:sz w:val="22"/>
                <w:szCs w:val="22"/>
              </w:rPr>
              <w:t xml:space="preserve">meaningful information or services </w:t>
            </w:r>
            <w:r w:rsidR="00B7398F">
              <w:rPr>
                <w:rFonts w:ascii="Calibri" w:hAnsi="Calibri" w:cs="Calibri"/>
                <w:sz w:val="22"/>
                <w:szCs w:val="22"/>
              </w:rPr>
              <w:t xml:space="preserve">to customers </w:t>
            </w:r>
            <w:r w:rsidR="000569F3" w:rsidRPr="003934C4">
              <w:rPr>
                <w:rFonts w:ascii="Calibri" w:hAnsi="Calibri" w:cs="Calibri"/>
                <w:sz w:val="22"/>
                <w:szCs w:val="22"/>
              </w:rPr>
              <w:t>within a reasonable time</w:t>
            </w:r>
            <w:r w:rsidR="00B7398F">
              <w:rPr>
                <w:rFonts w:ascii="Calibri" w:hAnsi="Calibri" w:cs="Calibri"/>
                <w:sz w:val="22"/>
                <w:szCs w:val="22"/>
              </w:rPr>
              <w:t>.</w:t>
            </w:r>
            <w:r w:rsidR="000569F3">
              <w:rPr>
                <w:rFonts w:ascii="Calibri" w:hAnsi="Calibri" w:cs="Calibri"/>
                <w:sz w:val="22"/>
                <w:szCs w:val="22"/>
              </w:rPr>
              <w:t xml:space="preserve">  </w:t>
            </w:r>
            <w:r w:rsidR="00B7398F">
              <w:rPr>
                <w:rFonts w:ascii="Calibri" w:hAnsi="Calibri" w:cs="Calibri"/>
                <w:sz w:val="22"/>
                <w:szCs w:val="22"/>
              </w:rPr>
              <w:t xml:space="preserve">Solely </w:t>
            </w:r>
            <w:r w:rsidRPr="003934C4">
              <w:rPr>
                <w:rFonts w:ascii="Calibri" w:hAnsi="Calibri" w:cs="Calibri"/>
                <w:sz w:val="22"/>
                <w:szCs w:val="22"/>
              </w:rPr>
              <w:t>providing a phone number</w:t>
            </w:r>
            <w:r w:rsidR="008E6671">
              <w:rPr>
                <w:rFonts w:ascii="Calibri" w:hAnsi="Calibri" w:cs="Calibri"/>
                <w:sz w:val="22"/>
                <w:szCs w:val="22"/>
              </w:rPr>
              <w:t xml:space="preserve">, </w:t>
            </w:r>
            <w:r w:rsidRPr="003934C4">
              <w:rPr>
                <w:rFonts w:ascii="Calibri" w:hAnsi="Calibri" w:cs="Calibri"/>
                <w:sz w:val="22"/>
                <w:szCs w:val="22"/>
              </w:rPr>
              <w:t>Web site</w:t>
            </w:r>
            <w:r w:rsidR="008E6671">
              <w:rPr>
                <w:rFonts w:ascii="Calibri" w:hAnsi="Calibri" w:cs="Calibri"/>
                <w:sz w:val="22"/>
                <w:szCs w:val="22"/>
              </w:rPr>
              <w:t>, or</w:t>
            </w:r>
            <w:r w:rsidRPr="003934C4">
              <w:rPr>
                <w:rFonts w:ascii="Calibri" w:hAnsi="Calibri" w:cs="Calibri"/>
                <w:sz w:val="22"/>
                <w:szCs w:val="22"/>
              </w:rPr>
              <w:t xml:space="preserve"> information, pamphlets, or materials</w:t>
            </w:r>
            <w:r w:rsidR="00B7398F">
              <w:rPr>
                <w:rFonts w:ascii="Calibri" w:hAnsi="Calibri" w:cs="Calibri"/>
                <w:sz w:val="22"/>
                <w:szCs w:val="22"/>
              </w:rPr>
              <w:t xml:space="preserve"> is </w:t>
            </w:r>
            <w:r w:rsidR="00B7398F" w:rsidRPr="00B7398F">
              <w:rPr>
                <w:rFonts w:ascii="Calibri" w:hAnsi="Calibri" w:cs="Calibri"/>
                <w:sz w:val="22"/>
                <w:szCs w:val="22"/>
                <w:u w:val="single"/>
              </w:rPr>
              <w:t>not</w:t>
            </w:r>
            <w:r w:rsidR="00B7398F">
              <w:rPr>
                <w:rFonts w:ascii="Calibri" w:hAnsi="Calibri" w:cs="Calibri"/>
                <w:sz w:val="22"/>
                <w:szCs w:val="22"/>
              </w:rPr>
              <w:t xml:space="preserve"> a direct linkage</w:t>
            </w:r>
            <w:r w:rsidRPr="003934C4">
              <w:rPr>
                <w:rFonts w:ascii="Calibri" w:hAnsi="Calibri" w:cs="Calibri"/>
                <w:sz w:val="22"/>
                <w:szCs w:val="22"/>
              </w:rPr>
              <w:t>.</w:t>
            </w:r>
            <w:r w:rsidR="00E01C0C">
              <w:rPr>
                <w:rFonts w:ascii="Calibri" w:hAnsi="Calibri" w:cs="Calibri"/>
                <w:sz w:val="22"/>
                <w:szCs w:val="22"/>
              </w:rPr>
              <w:t xml:space="preserve"> (678.305</w:t>
            </w:r>
            <w:r w:rsidR="00E753C2">
              <w:rPr>
                <w:rFonts w:ascii="Calibri" w:hAnsi="Calibri" w:cs="Calibri"/>
                <w:sz w:val="22"/>
                <w:szCs w:val="22"/>
              </w:rPr>
              <w:t xml:space="preserve"> d</w:t>
            </w:r>
            <w:r w:rsidR="00E01C0C">
              <w:rPr>
                <w:rFonts w:ascii="Calibri" w:hAnsi="Calibri" w:cs="Calibri"/>
                <w:sz w:val="22"/>
                <w:szCs w:val="22"/>
              </w:rPr>
              <w:t>)</w:t>
            </w:r>
          </w:p>
        </w:tc>
      </w:tr>
      <w:tr w:rsidR="00694C9A" w:rsidRPr="005175F0" w:rsidTr="009F2371">
        <w:tc>
          <w:tcPr>
            <w:tcW w:w="5305" w:type="dxa"/>
            <w:tcMar>
              <w:top w:w="58" w:type="dxa"/>
              <w:left w:w="115" w:type="dxa"/>
              <w:bottom w:w="58" w:type="dxa"/>
              <w:right w:w="115" w:type="dxa"/>
            </w:tcMar>
          </w:tcPr>
          <w:p w:rsidR="00694C9A" w:rsidRDefault="00694C9A" w:rsidP="00986AAE">
            <w:pPr>
              <w:autoSpaceDE w:val="0"/>
              <w:autoSpaceDN w:val="0"/>
              <w:adjustRightInd w:val="0"/>
              <w:jc w:val="both"/>
              <w:rPr>
                <w:rFonts w:cs="Times New Roman"/>
                <w:color w:val="000000"/>
              </w:rPr>
            </w:pPr>
            <w:r w:rsidRPr="008E6ED4">
              <w:rPr>
                <w:rFonts w:ascii="Calibri" w:hAnsi="Calibri" w:cs="Calibri"/>
                <w:color w:val="000000"/>
                <w:sz w:val="22"/>
                <w:szCs w:val="22"/>
              </w:rPr>
              <w:t>1</w:t>
            </w:r>
            <w:r w:rsidR="00026863">
              <w:rPr>
                <w:rFonts w:ascii="Calibri" w:hAnsi="Calibri" w:cs="Calibri"/>
                <w:color w:val="000000"/>
                <w:sz w:val="22"/>
                <w:szCs w:val="22"/>
              </w:rPr>
              <w:t>.</w:t>
            </w:r>
            <w:r w:rsidRPr="008E6ED4">
              <w:rPr>
                <w:rFonts w:ascii="Calibri" w:hAnsi="Calibri" w:cs="Calibri"/>
                <w:color w:val="000000"/>
                <w:sz w:val="22"/>
                <w:szCs w:val="22"/>
              </w:rPr>
              <w:t xml:space="preserve"> Programs authorized under title I of WIOA, including:</w:t>
            </w:r>
          </w:p>
        </w:tc>
        <w:tc>
          <w:tcPr>
            <w:tcW w:w="630" w:type="dxa"/>
            <w:shd w:val="clear" w:color="auto" w:fill="D9D9D9" w:themeFill="background1" w:themeFillShade="D9"/>
            <w:tcMar>
              <w:top w:w="58" w:type="dxa"/>
              <w:left w:w="115" w:type="dxa"/>
              <w:bottom w:w="58" w:type="dxa"/>
              <w:right w:w="115" w:type="dxa"/>
            </w:tcMar>
            <w:vAlign w:val="center"/>
          </w:tcPr>
          <w:p w:rsidR="00694C9A" w:rsidRPr="005175F0" w:rsidRDefault="00694C9A" w:rsidP="00694C9A">
            <w:pPr>
              <w:jc w:val="center"/>
              <w:rPr>
                <w:rFonts w:cs="Times New Roman"/>
                <w:bCs/>
                <w:color w:val="000000"/>
              </w:rPr>
            </w:pPr>
          </w:p>
        </w:tc>
        <w:tc>
          <w:tcPr>
            <w:tcW w:w="510" w:type="dxa"/>
            <w:shd w:val="clear" w:color="auto" w:fill="D9D9D9" w:themeFill="background1" w:themeFillShade="D9"/>
            <w:vAlign w:val="center"/>
          </w:tcPr>
          <w:p w:rsidR="00694C9A" w:rsidRPr="005175F0" w:rsidRDefault="00694C9A" w:rsidP="00694C9A">
            <w:pPr>
              <w:jc w:val="center"/>
              <w:rPr>
                <w:rFonts w:cs="Times New Roman"/>
                <w:bCs/>
                <w:color w:val="000000"/>
              </w:rPr>
            </w:pPr>
          </w:p>
        </w:tc>
        <w:tc>
          <w:tcPr>
            <w:tcW w:w="570" w:type="dxa"/>
            <w:shd w:val="clear" w:color="auto" w:fill="D9D9D9" w:themeFill="background1" w:themeFillShade="D9"/>
            <w:vAlign w:val="center"/>
          </w:tcPr>
          <w:p w:rsidR="00694C9A" w:rsidRPr="005175F0" w:rsidRDefault="00694C9A" w:rsidP="00694C9A">
            <w:pPr>
              <w:jc w:val="center"/>
              <w:rPr>
                <w:rFonts w:cs="Times New Roman"/>
                <w:bCs/>
                <w:color w:val="000000"/>
              </w:rPr>
            </w:pPr>
          </w:p>
        </w:tc>
        <w:tc>
          <w:tcPr>
            <w:tcW w:w="3240" w:type="dxa"/>
            <w:shd w:val="clear" w:color="auto" w:fill="D9D9D9" w:themeFill="background1" w:themeFillShade="D9"/>
            <w:vAlign w:val="center"/>
          </w:tcPr>
          <w:p w:rsidR="00694C9A" w:rsidRPr="005175F0" w:rsidRDefault="00694C9A" w:rsidP="00694C9A">
            <w:pPr>
              <w:rPr>
                <w:rFonts w:cs="Times New Roman"/>
                <w:bCs/>
                <w:color w:val="000000"/>
              </w:rPr>
            </w:pPr>
          </w:p>
        </w:tc>
      </w:tr>
      <w:tr w:rsidR="008C6BD5" w:rsidRPr="005175F0" w:rsidTr="009F2371">
        <w:tc>
          <w:tcPr>
            <w:tcW w:w="5305" w:type="dxa"/>
            <w:tcMar>
              <w:top w:w="58" w:type="dxa"/>
              <w:left w:w="115" w:type="dxa"/>
              <w:bottom w:w="58" w:type="dxa"/>
              <w:right w:w="115" w:type="dxa"/>
            </w:tcMar>
          </w:tcPr>
          <w:p w:rsidR="008C6BD5" w:rsidRPr="008E6ED4" w:rsidRDefault="000B3D94" w:rsidP="008C6BD5">
            <w:pPr>
              <w:autoSpaceDE w:val="0"/>
              <w:autoSpaceDN w:val="0"/>
              <w:adjustRightInd w:val="0"/>
              <w:ind w:left="150"/>
              <w:jc w:val="both"/>
              <w:rPr>
                <w:rFonts w:ascii="Calibri" w:hAnsi="Calibri" w:cs="Calibri"/>
                <w:color w:val="000000"/>
              </w:rPr>
            </w:pPr>
            <w:r>
              <w:rPr>
                <w:rFonts w:ascii="Calibri" w:hAnsi="Calibri" w:cs="Calibri"/>
                <w:color w:val="000000"/>
                <w:sz w:val="22"/>
                <w:szCs w:val="22"/>
              </w:rPr>
              <w:t>a.</w:t>
            </w:r>
            <w:r w:rsidR="008C6BD5" w:rsidRPr="008E6ED4">
              <w:rPr>
                <w:rFonts w:ascii="Calibri" w:hAnsi="Calibri" w:cs="Calibri"/>
                <w:color w:val="000000"/>
                <w:sz w:val="22"/>
                <w:szCs w:val="22"/>
              </w:rPr>
              <w:t xml:space="preserve"> Adults;</w:t>
            </w:r>
          </w:p>
        </w:tc>
        <w:tc>
          <w:tcPr>
            <w:tcW w:w="630" w:type="dxa"/>
            <w:tcMar>
              <w:top w:w="58" w:type="dxa"/>
              <w:left w:w="115" w:type="dxa"/>
              <w:bottom w:w="58" w:type="dxa"/>
              <w:right w:w="115" w:type="dxa"/>
            </w:tcMar>
            <w:vAlign w:val="center"/>
          </w:tcPr>
          <w:p w:rsidR="008C6BD5" w:rsidRPr="005175F0" w:rsidRDefault="008C6BD5" w:rsidP="00694C9A">
            <w:pPr>
              <w:jc w:val="center"/>
              <w:rPr>
                <w:rFonts w:cs="Times New Roman"/>
                <w:bCs/>
                <w:color w:val="000000"/>
              </w:rPr>
            </w:pPr>
          </w:p>
        </w:tc>
        <w:tc>
          <w:tcPr>
            <w:tcW w:w="510" w:type="dxa"/>
            <w:vAlign w:val="center"/>
          </w:tcPr>
          <w:p w:rsidR="008C6BD5" w:rsidRPr="005175F0" w:rsidRDefault="008C6BD5" w:rsidP="00694C9A">
            <w:pPr>
              <w:jc w:val="center"/>
              <w:rPr>
                <w:rFonts w:cs="Times New Roman"/>
                <w:bCs/>
                <w:color w:val="000000"/>
              </w:rPr>
            </w:pPr>
          </w:p>
        </w:tc>
        <w:tc>
          <w:tcPr>
            <w:tcW w:w="570" w:type="dxa"/>
            <w:vAlign w:val="center"/>
          </w:tcPr>
          <w:p w:rsidR="008C6BD5" w:rsidRPr="005175F0" w:rsidRDefault="008C6BD5" w:rsidP="00694C9A">
            <w:pPr>
              <w:jc w:val="center"/>
              <w:rPr>
                <w:rFonts w:cs="Times New Roman"/>
                <w:bCs/>
                <w:color w:val="000000"/>
              </w:rPr>
            </w:pPr>
          </w:p>
        </w:tc>
        <w:tc>
          <w:tcPr>
            <w:tcW w:w="3240" w:type="dxa"/>
            <w:vAlign w:val="center"/>
          </w:tcPr>
          <w:p w:rsidR="008C6BD5" w:rsidRPr="005175F0" w:rsidRDefault="008C6BD5" w:rsidP="00694C9A">
            <w:pPr>
              <w:rPr>
                <w:rFonts w:cs="Times New Roman"/>
                <w:bCs/>
                <w:color w:val="000000"/>
              </w:rPr>
            </w:pPr>
          </w:p>
        </w:tc>
      </w:tr>
      <w:tr w:rsidR="008C6BD5" w:rsidRPr="005175F0" w:rsidTr="009F2371">
        <w:tc>
          <w:tcPr>
            <w:tcW w:w="5305" w:type="dxa"/>
            <w:tcMar>
              <w:top w:w="58" w:type="dxa"/>
              <w:left w:w="115" w:type="dxa"/>
              <w:bottom w:w="58" w:type="dxa"/>
              <w:right w:w="115" w:type="dxa"/>
            </w:tcMar>
          </w:tcPr>
          <w:p w:rsidR="008C6BD5" w:rsidRPr="008E6ED4" w:rsidRDefault="000B3D94" w:rsidP="008C6BD5">
            <w:pPr>
              <w:autoSpaceDE w:val="0"/>
              <w:autoSpaceDN w:val="0"/>
              <w:adjustRightInd w:val="0"/>
              <w:ind w:left="150"/>
              <w:jc w:val="both"/>
              <w:rPr>
                <w:rFonts w:ascii="Calibri" w:hAnsi="Calibri" w:cs="Calibri"/>
                <w:color w:val="000000"/>
              </w:rPr>
            </w:pPr>
            <w:r>
              <w:rPr>
                <w:rFonts w:ascii="Calibri" w:hAnsi="Calibri" w:cs="Calibri"/>
                <w:color w:val="000000"/>
                <w:sz w:val="22"/>
                <w:szCs w:val="22"/>
              </w:rPr>
              <w:t>b.</w:t>
            </w:r>
            <w:r w:rsidR="008C6BD5" w:rsidRPr="008E6ED4">
              <w:rPr>
                <w:rFonts w:ascii="Calibri" w:hAnsi="Calibri" w:cs="Calibri"/>
                <w:color w:val="000000"/>
                <w:sz w:val="22"/>
                <w:szCs w:val="22"/>
              </w:rPr>
              <w:t xml:space="preserve"> Dislocated workers;</w:t>
            </w:r>
          </w:p>
        </w:tc>
        <w:tc>
          <w:tcPr>
            <w:tcW w:w="630" w:type="dxa"/>
            <w:tcMar>
              <w:top w:w="58" w:type="dxa"/>
              <w:left w:w="115" w:type="dxa"/>
              <w:bottom w:w="58" w:type="dxa"/>
              <w:right w:w="115" w:type="dxa"/>
            </w:tcMar>
            <w:vAlign w:val="center"/>
          </w:tcPr>
          <w:p w:rsidR="008C6BD5" w:rsidRPr="005175F0" w:rsidRDefault="008C6BD5" w:rsidP="00694C9A">
            <w:pPr>
              <w:jc w:val="center"/>
              <w:rPr>
                <w:rFonts w:cs="Times New Roman"/>
                <w:bCs/>
                <w:color w:val="000000"/>
              </w:rPr>
            </w:pPr>
          </w:p>
        </w:tc>
        <w:tc>
          <w:tcPr>
            <w:tcW w:w="510" w:type="dxa"/>
            <w:vAlign w:val="center"/>
          </w:tcPr>
          <w:p w:rsidR="008C6BD5" w:rsidRPr="005175F0" w:rsidRDefault="008C6BD5" w:rsidP="00694C9A">
            <w:pPr>
              <w:jc w:val="center"/>
              <w:rPr>
                <w:rFonts w:cs="Times New Roman"/>
                <w:bCs/>
                <w:color w:val="000000"/>
              </w:rPr>
            </w:pPr>
          </w:p>
        </w:tc>
        <w:tc>
          <w:tcPr>
            <w:tcW w:w="570" w:type="dxa"/>
            <w:vAlign w:val="center"/>
          </w:tcPr>
          <w:p w:rsidR="008C6BD5" w:rsidRPr="005175F0" w:rsidRDefault="008C6BD5" w:rsidP="00694C9A">
            <w:pPr>
              <w:jc w:val="center"/>
              <w:rPr>
                <w:rFonts w:cs="Times New Roman"/>
                <w:bCs/>
                <w:color w:val="000000"/>
              </w:rPr>
            </w:pPr>
          </w:p>
        </w:tc>
        <w:tc>
          <w:tcPr>
            <w:tcW w:w="3240" w:type="dxa"/>
            <w:vAlign w:val="center"/>
          </w:tcPr>
          <w:p w:rsidR="008C6BD5" w:rsidRPr="005175F0" w:rsidRDefault="008C6BD5" w:rsidP="00694C9A">
            <w:pPr>
              <w:rPr>
                <w:rFonts w:cs="Times New Roman"/>
                <w:bCs/>
                <w:color w:val="000000"/>
              </w:rPr>
            </w:pPr>
          </w:p>
        </w:tc>
      </w:tr>
      <w:tr w:rsidR="008C6BD5" w:rsidRPr="005175F0" w:rsidTr="009F2371">
        <w:tc>
          <w:tcPr>
            <w:tcW w:w="5305" w:type="dxa"/>
            <w:tcMar>
              <w:top w:w="58" w:type="dxa"/>
              <w:left w:w="115" w:type="dxa"/>
              <w:bottom w:w="58" w:type="dxa"/>
              <w:right w:w="115" w:type="dxa"/>
            </w:tcMar>
          </w:tcPr>
          <w:p w:rsidR="008C6BD5" w:rsidRPr="008E6ED4" w:rsidRDefault="000B3D94" w:rsidP="008C6BD5">
            <w:pPr>
              <w:autoSpaceDE w:val="0"/>
              <w:autoSpaceDN w:val="0"/>
              <w:adjustRightInd w:val="0"/>
              <w:ind w:left="150"/>
              <w:jc w:val="both"/>
              <w:rPr>
                <w:rFonts w:ascii="Calibri" w:hAnsi="Calibri" w:cs="Calibri"/>
                <w:color w:val="000000"/>
              </w:rPr>
            </w:pPr>
            <w:r>
              <w:rPr>
                <w:rFonts w:ascii="Calibri" w:hAnsi="Calibri" w:cs="Calibri"/>
                <w:color w:val="000000"/>
                <w:sz w:val="22"/>
                <w:szCs w:val="22"/>
              </w:rPr>
              <w:t>c.</w:t>
            </w:r>
            <w:r w:rsidR="008C6BD5" w:rsidRPr="008E6ED4">
              <w:rPr>
                <w:rFonts w:ascii="Calibri" w:hAnsi="Calibri" w:cs="Calibri"/>
                <w:color w:val="000000"/>
                <w:sz w:val="22"/>
                <w:szCs w:val="22"/>
              </w:rPr>
              <w:t xml:space="preserve"> Youth;</w:t>
            </w:r>
          </w:p>
        </w:tc>
        <w:tc>
          <w:tcPr>
            <w:tcW w:w="630" w:type="dxa"/>
            <w:tcMar>
              <w:top w:w="58" w:type="dxa"/>
              <w:left w:w="115" w:type="dxa"/>
              <w:bottom w:w="58" w:type="dxa"/>
              <w:right w:w="115" w:type="dxa"/>
            </w:tcMar>
            <w:vAlign w:val="center"/>
          </w:tcPr>
          <w:p w:rsidR="008C6BD5" w:rsidRPr="005175F0" w:rsidRDefault="008C6BD5" w:rsidP="00694C9A">
            <w:pPr>
              <w:jc w:val="center"/>
              <w:rPr>
                <w:rFonts w:cs="Times New Roman"/>
                <w:bCs/>
                <w:color w:val="000000"/>
              </w:rPr>
            </w:pPr>
          </w:p>
        </w:tc>
        <w:tc>
          <w:tcPr>
            <w:tcW w:w="510" w:type="dxa"/>
            <w:vAlign w:val="center"/>
          </w:tcPr>
          <w:p w:rsidR="008C6BD5" w:rsidRPr="005175F0" w:rsidRDefault="008C6BD5" w:rsidP="00694C9A">
            <w:pPr>
              <w:jc w:val="center"/>
              <w:rPr>
                <w:rFonts w:cs="Times New Roman"/>
                <w:bCs/>
                <w:color w:val="000000"/>
              </w:rPr>
            </w:pPr>
          </w:p>
        </w:tc>
        <w:tc>
          <w:tcPr>
            <w:tcW w:w="570" w:type="dxa"/>
            <w:vAlign w:val="center"/>
          </w:tcPr>
          <w:p w:rsidR="008C6BD5" w:rsidRPr="005175F0" w:rsidRDefault="008C6BD5" w:rsidP="00694C9A">
            <w:pPr>
              <w:jc w:val="center"/>
              <w:rPr>
                <w:rFonts w:cs="Times New Roman"/>
                <w:bCs/>
                <w:color w:val="000000"/>
              </w:rPr>
            </w:pPr>
          </w:p>
        </w:tc>
        <w:tc>
          <w:tcPr>
            <w:tcW w:w="3240" w:type="dxa"/>
            <w:vAlign w:val="center"/>
          </w:tcPr>
          <w:p w:rsidR="008C6BD5" w:rsidRPr="005175F0" w:rsidRDefault="008C6BD5" w:rsidP="00694C9A">
            <w:pPr>
              <w:rPr>
                <w:rFonts w:cs="Times New Roman"/>
                <w:bCs/>
                <w:color w:val="000000"/>
              </w:rPr>
            </w:pPr>
          </w:p>
        </w:tc>
      </w:tr>
      <w:tr w:rsidR="008C6BD5" w:rsidRPr="005175F0" w:rsidTr="009F2371">
        <w:tc>
          <w:tcPr>
            <w:tcW w:w="5305" w:type="dxa"/>
            <w:tcMar>
              <w:top w:w="58" w:type="dxa"/>
              <w:left w:w="115" w:type="dxa"/>
              <w:bottom w:w="58" w:type="dxa"/>
              <w:right w:w="115" w:type="dxa"/>
            </w:tcMar>
          </w:tcPr>
          <w:p w:rsidR="008C6BD5" w:rsidRPr="008E6ED4" w:rsidRDefault="000B3D94" w:rsidP="008C6BD5">
            <w:pPr>
              <w:autoSpaceDE w:val="0"/>
              <w:autoSpaceDN w:val="0"/>
              <w:adjustRightInd w:val="0"/>
              <w:ind w:left="150"/>
              <w:jc w:val="both"/>
              <w:rPr>
                <w:rFonts w:ascii="Calibri" w:hAnsi="Calibri" w:cs="Calibri"/>
                <w:color w:val="000000"/>
              </w:rPr>
            </w:pPr>
            <w:r>
              <w:rPr>
                <w:rFonts w:ascii="Calibri" w:hAnsi="Calibri" w:cs="Calibri"/>
                <w:color w:val="000000"/>
                <w:sz w:val="22"/>
                <w:szCs w:val="22"/>
              </w:rPr>
              <w:t xml:space="preserve">d. </w:t>
            </w:r>
            <w:r w:rsidR="008C6BD5" w:rsidRPr="008E6ED4">
              <w:rPr>
                <w:rFonts w:ascii="Calibri" w:hAnsi="Calibri" w:cs="Calibri"/>
                <w:color w:val="000000"/>
                <w:sz w:val="22"/>
                <w:szCs w:val="22"/>
              </w:rPr>
              <w:t>Job Corps;</w:t>
            </w:r>
          </w:p>
        </w:tc>
        <w:tc>
          <w:tcPr>
            <w:tcW w:w="630" w:type="dxa"/>
            <w:tcMar>
              <w:top w:w="58" w:type="dxa"/>
              <w:left w:w="115" w:type="dxa"/>
              <w:bottom w:w="58" w:type="dxa"/>
              <w:right w:w="115" w:type="dxa"/>
            </w:tcMar>
            <w:vAlign w:val="center"/>
          </w:tcPr>
          <w:p w:rsidR="008C6BD5" w:rsidRPr="005175F0" w:rsidRDefault="008C6BD5" w:rsidP="00694C9A">
            <w:pPr>
              <w:jc w:val="center"/>
              <w:rPr>
                <w:rFonts w:cs="Times New Roman"/>
                <w:bCs/>
                <w:color w:val="000000"/>
              </w:rPr>
            </w:pPr>
          </w:p>
        </w:tc>
        <w:tc>
          <w:tcPr>
            <w:tcW w:w="510" w:type="dxa"/>
            <w:vAlign w:val="center"/>
          </w:tcPr>
          <w:p w:rsidR="008C6BD5" w:rsidRPr="005175F0" w:rsidRDefault="008C6BD5" w:rsidP="00694C9A">
            <w:pPr>
              <w:jc w:val="center"/>
              <w:rPr>
                <w:rFonts w:cs="Times New Roman"/>
                <w:bCs/>
                <w:color w:val="000000"/>
              </w:rPr>
            </w:pPr>
          </w:p>
        </w:tc>
        <w:tc>
          <w:tcPr>
            <w:tcW w:w="570" w:type="dxa"/>
            <w:vAlign w:val="center"/>
          </w:tcPr>
          <w:p w:rsidR="008C6BD5" w:rsidRPr="005175F0" w:rsidRDefault="008C6BD5" w:rsidP="00694C9A">
            <w:pPr>
              <w:jc w:val="center"/>
              <w:rPr>
                <w:rFonts w:cs="Times New Roman"/>
                <w:bCs/>
                <w:color w:val="000000"/>
              </w:rPr>
            </w:pPr>
          </w:p>
        </w:tc>
        <w:tc>
          <w:tcPr>
            <w:tcW w:w="3240" w:type="dxa"/>
            <w:vAlign w:val="center"/>
          </w:tcPr>
          <w:p w:rsidR="008C6BD5" w:rsidRPr="005175F0" w:rsidRDefault="008C6BD5" w:rsidP="00694C9A">
            <w:pPr>
              <w:rPr>
                <w:rFonts w:cs="Times New Roman"/>
                <w:bCs/>
                <w:color w:val="000000"/>
              </w:rPr>
            </w:pPr>
          </w:p>
        </w:tc>
      </w:tr>
      <w:tr w:rsidR="008C6BD5" w:rsidRPr="005175F0" w:rsidTr="009F2371">
        <w:tc>
          <w:tcPr>
            <w:tcW w:w="5305" w:type="dxa"/>
            <w:tcMar>
              <w:top w:w="58" w:type="dxa"/>
              <w:left w:w="115" w:type="dxa"/>
              <w:bottom w:w="58" w:type="dxa"/>
              <w:right w:w="115" w:type="dxa"/>
            </w:tcMar>
          </w:tcPr>
          <w:p w:rsidR="008C6BD5" w:rsidRPr="008E6ED4" w:rsidRDefault="000B3D94" w:rsidP="008C6BD5">
            <w:pPr>
              <w:autoSpaceDE w:val="0"/>
              <w:autoSpaceDN w:val="0"/>
              <w:adjustRightInd w:val="0"/>
              <w:ind w:left="150"/>
              <w:jc w:val="both"/>
              <w:rPr>
                <w:rFonts w:ascii="Calibri" w:hAnsi="Calibri" w:cs="Calibri"/>
                <w:color w:val="000000"/>
              </w:rPr>
            </w:pPr>
            <w:r>
              <w:rPr>
                <w:rFonts w:ascii="Calibri" w:hAnsi="Calibri" w:cs="Calibri"/>
                <w:color w:val="000000"/>
                <w:sz w:val="22"/>
                <w:szCs w:val="22"/>
              </w:rPr>
              <w:t xml:space="preserve">e. </w:t>
            </w:r>
            <w:proofErr w:type="spellStart"/>
            <w:r w:rsidR="008C6BD5" w:rsidRPr="008E6ED4">
              <w:rPr>
                <w:rFonts w:ascii="Calibri" w:hAnsi="Calibri" w:cs="Calibri"/>
                <w:color w:val="000000"/>
                <w:sz w:val="22"/>
                <w:szCs w:val="22"/>
              </w:rPr>
              <w:t>YouthBuild</w:t>
            </w:r>
            <w:proofErr w:type="spellEnd"/>
            <w:r w:rsidR="008C6BD5" w:rsidRPr="008E6ED4">
              <w:rPr>
                <w:rFonts w:ascii="Calibri" w:hAnsi="Calibri" w:cs="Calibri"/>
                <w:color w:val="000000"/>
                <w:sz w:val="22"/>
                <w:szCs w:val="22"/>
              </w:rPr>
              <w:t>;</w:t>
            </w:r>
          </w:p>
        </w:tc>
        <w:tc>
          <w:tcPr>
            <w:tcW w:w="630" w:type="dxa"/>
            <w:tcMar>
              <w:top w:w="58" w:type="dxa"/>
              <w:left w:w="115" w:type="dxa"/>
              <w:bottom w:w="58" w:type="dxa"/>
              <w:right w:w="115" w:type="dxa"/>
            </w:tcMar>
            <w:vAlign w:val="center"/>
          </w:tcPr>
          <w:p w:rsidR="008C6BD5" w:rsidRPr="005175F0" w:rsidRDefault="008C6BD5" w:rsidP="00694C9A">
            <w:pPr>
              <w:jc w:val="center"/>
              <w:rPr>
                <w:rFonts w:cs="Times New Roman"/>
                <w:bCs/>
                <w:color w:val="000000"/>
              </w:rPr>
            </w:pPr>
          </w:p>
        </w:tc>
        <w:tc>
          <w:tcPr>
            <w:tcW w:w="510" w:type="dxa"/>
            <w:vAlign w:val="center"/>
          </w:tcPr>
          <w:p w:rsidR="008C6BD5" w:rsidRPr="005175F0" w:rsidRDefault="008C6BD5" w:rsidP="00694C9A">
            <w:pPr>
              <w:jc w:val="center"/>
              <w:rPr>
                <w:rFonts w:cs="Times New Roman"/>
                <w:bCs/>
                <w:color w:val="000000"/>
              </w:rPr>
            </w:pPr>
          </w:p>
        </w:tc>
        <w:tc>
          <w:tcPr>
            <w:tcW w:w="570" w:type="dxa"/>
            <w:vAlign w:val="center"/>
          </w:tcPr>
          <w:p w:rsidR="008C6BD5" w:rsidRPr="005175F0" w:rsidRDefault="008C6BD5" w:rsidP="00694C9A">
            <w:pPr>
              <w:jc w:val="center"/>
              <w:rPr>
                <w:rFonts w:cs="Times New Roman"/>
                <w:bCs/>
                <w:color w:val="000000"/>
              </w:rPr>
            </w:pPr>
          </w:p>
        </w:tc>
        <w:tc>
          <w:tcPr>
            <w:tcW w:w="3240" w:type="dxa"/>
            <w:vAlign w:val="center"/>
          </w:tcPr>
          <w:p w:rsidR="008C6BD5" w:rsidRPr="005175F0" w:rsidRDefault="008C6BD5" w:rsidP="00694C9A">
            <w:pPr>
              <w:rPr>
                <w:rFonts w:cs="Times New Roman"/>
                <w:bCs/>
                <w:color w:val="000000"/>
              </w:rPr>
            </w:pPr>
          </w:p>
        </w:tc>
      </w:tr>
      <w:tr w:rsidR="008C6BD5" w:rsidRPr="005175F0" w:rsidTr="009F2371">
        <w:tc>
          <w:tcPr>
            <w:tcW w:w="5305" w:type="dxa"/>
            <w:tcMar>
              <w:top w:w="58" w:type="dxa"/>
              <w:left w:w="115" w:type="dxa"/>
              <w:bottom w:w="58" w:type="dxa"/>
              <w:right w:w="115" w:type="dxa"/>
            </w:tcMar>
          </w:tcPr>
          <w:p w:rsidR="008C6BD5" w:rsidRPr="008E6ED4" w:rsidRDefault="000B3D94" w:rsidP="008C6BD5">
            <w:pPr>
              <w:autoSpaceDE w:val="0"/>
              <w:autoSpaceDN w:val="0"/>
              <w:adjustRightInd w:val="0"/>
              <w:ind w:left="150"/>
              <w:jc w:val="both"/>
              <w:rPr>
                <w:rFonts w:ascii="Calibri" w:hAnsi="Calibri" w:cs="Calibri"/>
                <w:color w:val="000000"/>
              </w:rPr>
            </w:pPr>
            <w:r>
              <w:rPr>
                <w:rFonts w:ascii="Calibri" w:hAnsi="Calibri" w:cs="Calibri"/>
                <w:color w:val="000000"/>
                <w:sz w:val="22"/>
                <w:szCs w:val="22"/>
              </w:rPr>
              <w:t>f.</w:t>
            </w:r>
            <w:r w:rsidR="00437E75">
              <w:rPr>
                <w:rFonts w:ascii="Calibri" w:hAnsi="Calibri" w:cs="Calibri"/>
                <w:color w:val="000000"/>
                <w:sz w:val="22"/>
                <w:szCs w:val="22"/>
              </w:rPr>
              <w:t xml:space="preserve"> </w:t>
            </w:r>
            <w:r w:rsidR="00437E75" w:rsidRPr="00F03C80">
              <w:rPr>
                <w:rFonts w:ascii="Calibri" w:hAnsi="Calibri" w:cs="Calibri"/>
                <w:color w:val="000000"/>
                <w:sz w:val="22"/>
                <w:szCs w:val="22"/>
              </w:rPr>
              <w:t>Native American programs;</w:t>
            </w:r>
          </w:p>
        </w:tc>
        <w:tc>
          <w:tcPr>
            <w:tcW w:w="630" w:type="dxa"/>
            <w:tcMar>
              <w:top w:w="58" w:type="dxa"/>
              <w:left w:w="115" w:type="dxa"/>
              <w:bottom w:w="58" w:type="dxa"/>
              <w:right w:w="115" w:type="dxa"/>
            </w:tcMar>
            <w:vAlign w:val="center"/>
          </w:tcPr>
          <w:p w:rsidR="008C6BD5" w:rsidRPr="005175F0" w:rsidRDefault="008C6BD5" w:rsidP="00694C9A">
            <w:pPr>
              <w:jc w:val="center"/>
              <w:rPr>
                <w:rFonts w:cs="Times New Roman"/>
                <w:bCs/>
                <w:color w:val="000000"/>
              </w:rPr>
            </w:pPr>
          </w:p>
        </w:tc>
        <w:tc>
          <w:tcPr>
            <w:tcW w:w="510" w:type="dxa"/>
            <w:vAlign w:val="center"/>
          </w:tcPr>
          <w:p w:rsidR="008C6BD5" w:rsidRPr="005175F0" w:rsidRDefault="008C6BD5" w:rsidP="00694C9A">
            <w:pPr>
              <w:jc w:val="center"/>
              <w:rPr>
                <w:rFonts w:cs="Times New Roman"/>
                <w:bCs/>
                <w:color w:val="000000"/>
              </w:rPr>
            </w:pPr>
          </w:p>
        </w:tc>
        <w:tc>
          <w:tcPr>
            <w:tcW w:w="570" w:type="dxa"/>
            <w:vAlign w:val="center"/>
          </w:tcPr>
          <w:p w:rsidR="008C6BD5" w:rsidRPr="005175F0" w:rsidRDefault="008C6BD5" w:rsidP="00694C9A">
            <w:pPr>
              <w:jc w:val="center"/>
              <w:rPr>
                <w:rFonts w:cs="Times New Roman"/>
                <w:bCs/>
                <w:color w:val="000000"/>
              </w:rPr>
            </w:pPr>
          </w:p>
        </w:tc>
        <w:tc>
          <w:tcPr>
            <w:tcW w:w="3240" w:type="dxa"/>
            <w:vAlign w:val="center"/>
          </w:tcPr>
          <w:p w:rsidR="008C6BD5" w:rsidRPr="005175F0" w:rsidRDefault="008C6BD5" w:rsidP="00694C9A">
            <w:pPr>
              <w:rPr>
                <w:rFonts w:cs="Times New Roman"/>
                <w:bCs/>
                <w:color w:val="000000"/>
              </w:rPr>
            </w:pPr>
          </w:p>
        </w:tc>
      </w:tr>
      <w:tr w:rsidR="008C6BD5" w:rsidRPr="005175F0" w:rsidTr="009F2371">
        <w:tc>
          <w:tcPr>
            <w:tcW w:w="5305" w:type="dxa"/>
            <w:tcMar>
              <w:top w:w="58" w:type="dxa"/>
              <w:left w:w="115" w:type="dxa"/>
              <w:bottom w:w="58" w:type="dxa"/>
              <w:right w:w="115" w:type="dxa"/>
            </w:tcMar>
          </w:tcPr>
          <w:p w:rsidR="008C6BD5" w:rsidRPr="008E6ED4" w:rsidRDefault="000B3D94" w:rsidP="008C6BD5">
            <w:pPr>
              <w:autoSpaceDE w:val="0"/>
              <w:autoSpaceDN w:val="0"/>
              <w:adjustRightInd w:val="0"/>
              <w:ind w:left="150"/>
              <w:jc w:val="both"/>
              <w:rPr>
                <w:rFonts w:ascii="Calibri" w:hAnsi="Calibri" w:cs="Calibri"/>
                <w:color w:val="000000"/>
              </w:rPr>
            </w:pPr>
            <w:r>
              <w:rPr>
                <w:rFonts w:ascii="Calibri" w:hAnsi="Calibri" w:cs="Calibri"/>
                <w:color w:val="000000"/>
                <w:sz w:val="22"/>
                <w:szCs w:val="22"/>
              </w:rPr>
              <w:t>g.</w:t>
            </w:r>
            <w:r w:rsidR="008C6BD5" w:rsidRPr="008E6ED4">
              <w:rPr>
                <w:rFonts w:ascii="Calibri" w:hAnsi="Calibri" w:cs="Calibri"/>
                <w:color w:val="000000"/>
                <w:sz w:val="22"/>
                <w:szCs w:val="22"/>
              </w:rPr>
              <w:t xml:space="preserve"> </w:t>
            </w:r>
            <w:r w:rsidR="008C6BD5" w:rsidRPr="008E6ED4">
              <w:rPr>
                <w:rFonts w:ascii="Calibri" w:hAnsi="Calibri" w:cs="Calibri"/>
                <w:sz w:val="22"/>
                <w:szCs w:val="22"/>
              </w:rPr>
              <w:t xml:space="preserve">Migrant </w:t>
            </w:r>
            <w:r w:rsidR="006D39C8">
              <w:rPr>
                <w:rFonts w:ascii="Calibri" w:hAnsi="Calibri" w:cs="Calibri"/>
                <w:sz w:val="22"/>
                <w:szCs w:val="22"/>
              </w:rPr>
              <w:t>S</w:t>
            </w:r>
            <w:r w:rsidR="008C6BD5" w:rsidRPr="008E6ED4">
              <w:rPr>
                <w:rFonts w:ascii="Calibri" w:hAnsi="Calibri" w:cs="Calibri"/>
                <w:sz w:val="22"/>
                <w:szCs w:val="22"/>
              </w:rPr>
              <w:t xml:space="preserve">easonal </w:t>
            </w:r>
            <w:r w:rsidR="006D39C8">
              <w:rPr>
                <w:rFonts w:ascii="Calibri" w:hAnsi="Calibri" w:cs="Calibri"/>
                <w:sz w:val="22"/>
                <w:szCs w:val="22"/>
              </w:rPr>
              <w:t>F</w:t>
            </w:r>
            <w:r w:rsidR="008C6BD5" w:rsidRPr="008E6ED4">
              <w:rPr>
                <w:rFonts w:ascii="Calibri" w:hAnsi="Calibri" w:cs="Calibri"/>
                <w:sz w:val="22"/>
                <w:szCs w:val="22"/>
              </w:rPr>
              <w:t>arm</w:t>
            </w:r>
            <w:r w:rsidR="006D39C8">
              <w:rPr>
                <w:rFonts w:ascii="Calibri" w:hAnsi="Calibri" w:cs="Calibri"/>
                <w:sz w:val="22"/>
                <w:szCs w:val="22"/>
              </w:rPr>
              <w:t xml:space="preserve"> W</w:t>
            </w:r>
            <w:r w:rsidR="008C6BD5" w:rsidRPr="008E6ED4">
              <w:rPr>
                <w:rFonts w:ascii="Calibri" w:hAnsi="Calibri" w:cs="Calibri"/>
                <w:sz w:val="22"/>
                <w:szCs w:val="22"/>
              </w:rPr>
              <w:t>orker</w:t>
            </w:r>
            <w:r w:rsidR="008C6BD5">
              <w:rPr>
                <w:rFonts w:ascii="Calibri" w:hAnsi="Calibri" w:cs="Calibri"/>
                <w:sz w:val="22"/>
                <w:szCs w:val="22"/>
              </w:rPr>
              <w:t xml:space="preserve"> </w:t>
            </w:r>
            <w:r w:rsidR="008C6BD5" w:rsidRPr="008E6ED4">
              <w:rPr>
                <w:rFonts w:ascii="Calibri" w:hAnsi="Calibri" w:cs="Calibri"/>
                <w:sz w:val="22"/>
                <w:szCs w:val="22"/>
              </w:rPr>
              <w:t>program;</w:t>
            </w:r>
          </w:p>
        </w:tc>
        <w:tc>
          <w:tcPr>
            <w:tcW w:w="630" w:type="dxa"/>
            <w:tcMar>
              <w:top w:w="58" w:type="dxa"/>
              <w:left w:w="115" w:type="dxa"/>
              <w:bottom w:w="58" w:type="dxa"/>
              <w:right w:w="115" w:type="dxa"/>
            </w:tcMar>
            <w:vAlign w:val="center"/>
          </w:tcPr>
          <w:p w:rsidR="008C6BD5" w:rsidRPr="005175F0" w:rsidRDefault="008C6BD5" w:rsidP="00694C9A">
            <w:pPr>
              <w:jc w:val="center"/>
              <w:rPr>
                <w:rFonts w:cs="Times New Roman"/>
                <w:bCs/>
                <w:color w:val="000000"/>
              </w:rPr>
            </w:pPr>
          </w:p>
        </w:tc>
        <w:tc>
          <w:tcPr>
            <w:tcW w:w="510" w:type="dxa"/>
            <w:vAlign w:val="center"/>
          </w:tcPr>
          <w:p w:rsidR="008C6BD5" w:rsidRPr="005175F0" w:rsidRDefault="008C6BD5" w:rsidP="00694C9A">
            <w:pPr>
              <w:jc w:val="center"/>
              <w:rPr>
                <w:rFonts w:cs="Times New Roman"/>
                <w:bCs/>
                <w:color w:val="000000"/>
              </w:rPr>
            </w:pPr>
          </w:p>
        </w:tc>
        <w:tc>
          <w:tcPr>
            <w:tcW w:w="570" w:type="dxa"/>
            <w:vAlign w:val="center"/>
          </w:tcPr>
          <w:p w:rsidR="008C6BD5" w:rsidRPr="005175F0" w:rsidRDefault="008C6BD5" w:rsidP="00694C9A">
            <w:pPr>
              <w:jc w:val="center"/>
              <w:rPr>
                <w:rFonts w:cs="Times New Roman"/>
                <w:bCs/>
                <w:color w:val="000000"/>
              </w:rPr>
            </w:pPr>
          </w:p>
        </w:tc>
        <w:tc>
          <w:tcPr>
            <w:tcW w:w="3240" w:type="dxa"/>
            <w:vAlign w:val="center"/>
          </w:tcPr>
          <w:p w:rsidR="008C6BD5" w:rsidRPr="005175F0" w:rsidRDefault="008C6BD5" w:rsidP="00694C9A">
            <w:pPr>
              <w:rPr>
                <w:rFonts w:cs="Times New Roman"/>
                <w:bCs/>
                <w:color w:val="000000"/>
              </w:rPr>
            </w:pPr>
          </w:p>
        </w:tc>
      </w:tr>
      <w:tr w:rsidR="00694C9A" w:rsidRPr="005175F0" w:rsidTr="009F2371">
        <w:tc>
          <w:tcPr>
            <w:tcW w:w="5305" w:type="dxa"/>
            <w:tcMar>
              <w:top w:w="58" w:type="dxa"/>
              <w:left w:w="115" w:type="dxa"/>
              <w:bottom w:w="58" w:type="dxa"/>
              <w:right w:w="115" w:type="dxa"/>
            </w:tcMar>
          </w:tcPr>
          <w:p w:rsidR="00694C9A" w:rsidRPr="005175F0" w:rsidRDefault="00694C9A" w:rsidP="00986AAE">
            <w:pPr>
              <w:autoSpaceDE w:val="0"/>
              <w:autoSpaceDN w:val="0"/>
              <w:adjustRightInd w:val="0"/>
              <w:jc w:val="both"/>
              <w:rPr>
                <w:rFonts w:cs="Times New Roman"/>
                <w:bCs/>
                <w:color w:val="000000"/>
              </w:rPr>
            </w:pPr>
            <w:r w:rsidRPr="00392665">
              <w:rPr>
                <w:rFonts w:ascii="Calibri" w:hAnsi="Calibri" w:cs="Calibri"/>
                <w:sz w:val="22"/>
                <w:szCs w:val="22"/>
              </w:rPr>
              <w:t>2</w:t>
            </w:r>
            <w:r w:rsidR="00026863">
              <w:rPr>
                <w:rFonts w:ascii="Calibri" w:hAnsi="Calibri" w:cs="Calibri"/>
                <w:sz w:val="22"/>
                <w:szCs w:val="22"/>
              </w:rPr>
              <w:t>.</w:t>
            </w:r>
            <w:r w:rsidRPr="00392665">
              <w:rPr>
                <w:rFonts w:ascii="Calibri" w:hAnsi="Calibri" w:cs="Calibri"/>
                <w:sz w:val="22"/>
                <w:szCs w:val="22"/>
              </w:rPr>
              <w:t xml:space="preserve"> Wagner-</w:t>
            </w:r>
            <w:proofErr w:type="spellStart"/>
            <w:r w:rsidRPr="00392665">
              <w:rPr>
                <w:rFonts w:ascii="Calibri" w:hAnsi="Calibri" w:cs="Calibri"/>
                <w:sz w:val="22"/>
                <w:szCs w:val="22"/>
              </w:rPr>
              <w:t>Peyser</w:t>
            </w:r>
            <w:proofErr w:type="spellEnd"/>
            <w:r w:rsidRPr="00392665">
              <w:rPr>
                <w:rFonts w:ascii="Calibri" w:hAnsi="Calibri" w:cs="Calibri"/>
                <w:sz w:val="22"/>
                <w:szCs w:val="22"/>
              </w:rPr>
              <w:t xml:space="preserve"> Act</w:t>
            </w:r>
            <w:r>
              <w:rPr>
                <w:rFonts w:ascii="Calibri" w:hAnsi="Calibri" w:cs="Calibri"/>
                <w:sz w:val="22"/>
                <w:szCs w:val="22"/>
              </w:rPr>
              <w:t xml:space="preserve"> </w:t>
            </w:r>
            <w:r w:rsidRPr="00392665">
              <w:rPr>
                <w:rFonts w:ascii="Calibri" w:hAnsi="Calibri" w:cs="Calibri"/>
                <w:sz w:val="22"/>
                <w:szCs w:val="22"/>
              </w:rPr>
              <w:t>Employment Service</w:t>
            </w:r>
          </w:p>
        </w:tc>
        <w:tc>
          <w:tcPr>
            <w:tcW w:w="630" w:type="dxa"/>
            <w:tcMar>
              <w:top w:w="58" w:type="dxa"/>
              <w:left w:w="115" w:type="dxa"/>
              <w:bottom w:w="58" w:type="dxa"/>
              <w:right w:w="115" w:type="dxa"/>
            </w:tcMar>
            <w:vAlign w:val="center"/>
          </w:tcPr>
          <w:p w:rsidR="00694C9A" w:rsidRPr="005175F0" w:rsidRDefault="00694C9A" w:rsidP="00694C9A">
            <w:pPr>
              <w:jc w:val="center"/>
              <w:rPr>
                <w:rFonts w:cs="Times New Roman"/>
                <w:bCs/>
                <w:color w:val="000000"/>
              </w:rPr>
            </w:pPr>
          </w:p>
        </w:tc>
        <w:tc>
          <w:tcPr>
            <w:tcW w:w="510" w:type="dxa"/>
            <w:vAlign w:val="center"/>
          </w:tcPr>
          <w:p w:rsidR="00694C9A" w:rsidRPr="005175F0" w:rsidRDefault="00694C9A" w:rsidP="00694C9A">
            <w:pPr>
              <w:jc w:val="center"/>
              <w:rPr>
                <w:rFonts w:cs="Times New Roman"/>
                <w:bCs/>
                <w:color w:val="000000"/>
              </w:rPr>
            </w:pPr>
          </w:p>
        </w:tc>
        <w:tc>
          <w:tcPr>
            <w:tcW w:w="570" w:type="dxa"/>
            <w:vAlign w:val="center"/>
          </w:tcPr>
          <w:p w:rsidR="00694C9A" w:rsidRPr="005175F0" w:rsidRDefault="00694C9A" w:rsidP="00694C9A">
            <w:pPr>
              <w:jc w:val="center"/>
              <w:rPr>
                <w:rFonts w:cs="Times New Roman"/>
                <w:bCs/>
                <w:color w:val="000000"/>
              </w:rPr>
            </w:pPr>
          </w:p>
        </w:tc>
        <w:tc>
          <w:tcPr>
            <w:tcW w:w="3240" w:type="dxa"/>
            <w:vAlign w:val="center"/>
          </w:tcPr>
          <w:p w:rsidR="00694C9A" w:rsidRPr="005175F0" w:rsidRDefault="00694C9A" w:rsidP="00694C9A">
            <w:pPr>
              <w:rPr>
                <w:rFonts w:cs="Times New Roman"/>
                <w:bCs/>
                <w:color w:val="000000"/>
              </w:rPr>
            </w:pPr>
          </w:p>
        </w:tc>
      </w:tr>
      <w:tr w:rsidR="00694C9A" w:rsidRPr="005175F0" w:rsidTr="009F2371">
        <w:tc>
          <w:tcPr>
            <w:tcW w:w="5305" w:type="dxa"/>
            <w:tcMar>
              <w:top w:w="58" w:type="dxa"/>
              <w:left w:w="115" w:type="dxa"/>
              <w:bottom w:w="58" w:type="dxa"/>
              <w:right w:w="115" w:type="dxa"/>
            </w:tcMar>
          </w:tcPr>
          <w:p w:rsidR="00694C9A" w:rsidRDefault="00694C9A" w:rsidP="00986AAE">
            <w:pPr>
              <w:autoSpaceDE w:val="0"/>
              <w:autoSpaceDN w:val="0"/>
              <w:adjustRightInd w:val="0"/>
              <w:jc w:val="both"/>
              <w:rPr>
                <w:rFonts w:cs="Times New Roman"/>
                <w:color w:val="000000"/>
              </w:rPr>
            </w:pPr>
            <w:r w:rsidRPr="00392665">
              <w:rPr>
                <w:rFonts w:ascii="Calibri" w:hAnsi="Calibri" w:cs="Calibri"/>
                <w:sz w:val="22"/>
                <w:szCs w:val="22"/>
              </w:rPr>
              <w:t>3</w:t>
            </w:r>
            <w:r w:rsidR="00026863">
              <w:rPr>
                <w:rFonts w:ascii="Calibri" w:hAnsi="Calibri" w:cs="Calibri"/>
                <w:sz w:val="22"/>
                <w:szCs w:val="22"/>
              </w:rPr>
              <w:t>.</w:t>
            </w:r>
            <w:r w:rsidRPr="00392665">
              <w:rPr>
                <w:rFonts w:ascii="Calibri" w:hAnsi="Calibri" w:cs="Calibri"/>
                <w:sz w:val="22"/>
                <w:szCs w:val="22"/>
              </w:rPr>
              <w:t xml:space="preserve"> Adult Education and Family</w:t>
            </w:r>
            <w:r>
              <w:rPr>
                <w:rFonts w:ascii="Calibri" w:hAnsi="Calibri" w:cs="Calibri"/>
                <w:sz w:val="22"/>
                <w:szCs w:val="22"/>
              </w:rPr>
              <w:t xml:space="preserve"> </w:t>
            </w:r>
            <w:r w:rsidRPr="00392665">
              <w:rPr>
                <w:rFonts w:ascii="Calibri" w:hAnsi="Calibri" w:cs="Calibri"/>
                <w:sz w:val="22"/>
                <w:szCs w:val="22"/>
              </w:rPr>
              <w:t xml:space="preserve">Literacy </w:t>
            </w:r>
            <w:r w:rsidR="00437E75">
              <w:rPr>
                <w:rFonts w:ascii="Calibri" w:hAnsi="Calibri" w:cs="Calibri"/>
                <w:sz w:val="22"/>
                <w:szCs w:val="22"/>
              </w:rPr>
              <w:t>program (T</w:t>
            </w:r>
            <w:r w:rsidRPr="00392665">
              <w:rPr>
                <w:rFonts w:ascii="Calibri" w:hAnsi="Calibri" w:cs="Calibri"/>
                <w:sz w:val="22"/>
                <w:szCs w:val="22"/>
              </w:rPr>
              <w:t>itle II</w:t>
            </w:r>
            <w:r w:rsidR="00437E75">
              <w:rPr>
                <w:rFonts w:ascii="Calibri" w:hAnsi="Calibri" w:cs="Calibri"/>
                <w:sz w:val="22"/>
                <w:szCs w:val="22"/>
              </w:rPr>
              <w:t xml:space="preserve">, </w:t>
            </w:r>
            <w:r w:rsidRPr="00392665">
              <w:rPr>
                <w:rFonts w:ascii="Calibri" w:hAnsi="Calibri" w:cs="Calibri"/>
                <w:sz w:val="22"/>
                <w:szCs w:val="22"/>
              </w:rPr>
              <w:t>WIOA</w:t>
            </w:r>
            <w:r w:rsidR="00437E75">
              <w:rPr>
                <w:rFonts w:ascii="Calibri" w:hAnsi="Calibri" w:cs="Calibri"/>
                <w:sz w:val="22"/>
                <w:szCs w:val="22"/>
              </w:rPr>
              <w:t>)</w:t>
            </w:r>
            <w:r w:rsidRPr="00392665">
              <w:rPr>
                <w:rFonts w:ascii="Calibri" w:hAnsi="Calibri" w:cs="Calibri"/>
                <w:sz w:val="22"/>
                <w:szCs w:val="22"/>
              </w:rPr>
              <w:t>;</w:t>
            </w:r>
            <w:r>
              <w:rPr>
                <w:rFonts w:ascii="Calibri" w:hAnsi="Calibri" w:cs="Calibri"/>
                <w:sz w:val="22"/>
                <w:szCs w:val="22"/>
              </w:rPr>
              <w:t xml:space="preserve"> </w:t>
            </w:r>
          </w:p>
        </w:tc>
        <w:tc>
          <w:tcPr>
            <w:tcW w:w="630" w:type="dxa"/>
            <w:tcMar>
              <w:top w:w="58" w:type="dxa"/>
              <w:left w:w="115" w:type="dxa"/>
              <w:bottom w:w="58" w:type="dxa"/>
              <w:right w:w="115" w:type="dxa"/>
            </w:tcMar>
            <w:vAlign w:val="center"/>
          </w:tcPr>
          <w:p w:rsidR="00694C9A" w:rsidRPr="005175F0" w:rsidRDefault="00694C9A" w:rsidP="00694C9A">
            <w:pPr>
              <w:jc w:val="center"/>
              <w:rPr>
                <w:rFonts w:cs="Times New Roman"/>
                <w:bCs/>
                <w:color w:val="000000"/>
              </w:rPr>
            </w:pPr>
          </w:p>
        </w:tc>
        <w:tc>
          <w:tcPr>
            <w:tcW w:w="510" w:type="dxa"/>
            <w:vAlign w:val="center"/>
          </w:tcPr>
          <w:p w:rsidR="00694C9A" w:rsidRPr="005175F0" w:rsidRDefault="00694C9A" w:rsidP="00694C9A">
            <w:pPr>
              <w:jc w:val="center"/>
              <w:rPr>
                <w:rFonts w:cs="Times New Roman"/>
                <w:bCs/>
                <w:color w:val="000000"/>
              </w:rPr>
            </w:pPr>
          </w:p>
        </w:tc>
        <w:tc>
          <w:tcPr>
            <w:tcW w:w="570" w:type="dxa"/>
            <w:vAlign w:val="center"/>
          </w:tcPr>
          <w:p w:rsidR="00694C9A" w:rsidRPr="005175F0" w:rsidRDefault="00694C9A" w:rsidP="00694C9A">
            <w:pPr>
              <w:jc w:val="center"/>
              <w:rPr>
                <w:rFonts w:cs="Times New Roman"/>
                <w:bCs/>
                <w:color w:val="000000"/>
              </w:rPr>
            </w:pPr>
          </w:p>
        </w:tc>
        <w:tc>
          <w:tcPr>
            <w:tcW w:w="3240" w:type="dxa"/>
            <w:vAlign w:val="center"/>
          </w:tcPr>
          <w:p w:rsidR="00694C9A" w:rsidRPr="005175F0" w:rsidRDefault="00694C9A" w:rsidP="00694C9A">
            <w:pPr>
              <w:rPr>
                <w:rFonts w:cs="Times New Roman"/>
                <w:bCs/>
                <w:color w:val="000000"/>
              </w:rPr>
            </w:pPr>
          </w:p>
        </w:tc>
      </w:tr>
      <w:tr w:rsidR="00694C9A" w:rsidRPr="005175F0" w:rsidTr="009F2371">
        <w:tc>
          <w:tcPr>
            <w:tcW w:w="5305" w:type="dxa"/>
            <w:tcMar>
              <w:top w:w="58" w:type="dxa"/>
              <w:left w:w="115" w:type="dxa"/>
              <w:bottom w:w="58" w:type="dxa"/>
              <w:right w:w="115" w:type="dxa"/>
            </w:tcMar>
          </w:tcPr>
          <w:p w:rsidR="00694C9A" w:rsidRPr="00437E75" w:rsidRDefault="00694C9A" w:rsidP="00986AAE">
            <w:pPr>
              <w:autoSpaceDE w:val="0"/>
              <w:autoSpaceDN w:val="0"/>
              <w:adjustRightInd w:val="0"/>
              <w:jc w:val="both"/>
              <w:rPr>
                <w:rFonts w:cstheme="minorHAnsi"/>
                <w:sz w:val="22"/>
                <w:szCs w:val="22"/>
              </w:rPr>
            </w:pPr>
            <w:r w:rsidRPr="00392665">
              <w:rPr>
                <w:rFonts w:cstheme="minorHAnsi"/>
                <w:sz w:val="22"/>
                <w:szCs w:val="22"/>
              </w:rPr>
              <w:t>4</w:t>
            </w:r>
            <w:r w:rsidR="00026863">
              <w:rPr>
                <w:rFonts w:cstheme="minorHAnsi"/>
                <w:sz w:val="22"/>
                <w:szCs w:val="22"/>
              </w:rPr>
              <w:t>.</w:t>
            </w:r>
            <w:r w:rsidRPr="00392665">
              <w:rPr>
                <w:rFonts w:cstheme="minorHAnsi"/>
                <w:sz w:val="22"/>
                <w:szCs w:val="22"/>
              </w:rPr>
              <w:t xml:space="preserve"> Vocational Rehabilitation program </w:t>
            </w:r>
            <w:r w:rsidR="00437E75">
              <w:rPr>
                <w:rFonts w:cstheme="minorHAnsi"/>
                <w:sz w:val="22"/>
                <w:szCs w:val="22"/>
              </w:rPr>
              <w:t>(</w:t>
            </w:r>
            <w:r w:rsidR="00437E75" w:rsidRPr="00392665">
              <w:rPr>
                <w:rFonts w:cstheme="minorHAnsi"/>
                <w:sz w:val="22"/>
                <w:szCs w:val="22"/>
              </w:rPr>
              <w:t xml:space="preserve">WIOA </w:t>
            </w:r>
            <w:r w:rsidR="00437E75">
              <w:rPr>
                <w:rFonts w:cstheme="minorHAnsi"/>
                <w:sz w:val="22"/>
                <w:szCs w:val="22"/>
              </w:rPr>
              <w:t>T</w:t>
            </w:r>
            <w:r w:rsidR="00437E75" w:rsidRPr="00392665">
              <w:rPr>
                <w:rFonts w:cstheme="minorHAnsi"/>
                <w:sz w:val="22"/>
                <w:szCs w:val="22"/>
              </w:rPr>
              <w:t>itle</w:t>
            </w:r>
            <w:r w:rsidR="00437E75">
              <w:rPr>
                <w:rFonts w:cstheme="minorHAnsi"/>
                <w:sz w:val="22"/>
                <w:szCs w:val="22"/>
              </w:rPr>
              <w:t xml:space="preserve"> IV)</w:t>
            </w:r>
          </w:p>
        </w:tc>
        <w:tc>
          <w:tcPr>
            <w:tcW w:w="630" w:type="dxa"/>
            <w:tcMar>
              <w:top w:w="58" w:type="dxa"/>
              <w:left w:w="115" w:type="dxa"/>
              <w:bottom w:w="58" w:type="dxa"/>
              <w:right w:w="115" w:type="dxa"/>
            </w:tcMar>
            <w:vAlign w:val="center"/>
          </w:tcPr>
          <w:p w:rsidR="00694C9A" w:rsidRPr="005175F0" w:rsidRDefault="00694C9A" w:rsidP="00694C9A">
            <w:pPr>
              <w:jc w:val="center"/>
              <w:rPr>
                <w:rFonts w:cs="Times New Roman"/>
                <w:bCs/>
                <w:color w:val="000000"/>
              </w:rPr>
            </w:pPr>
          </w:p>
        </w:tc>
        <w:tc>
          <w:tcPr>
            <w:tcW w:w="510" w:type="dxa"/>
            <w:vAlign w:val="center"/>
          </w:tcPr>
          <w:p w:rsidR="00694C9A" w:rsidRPr="005175F0" w:rsidRDefault="00694C9A" w:rsidP="00694C9A">
            <w:pPr>
              <w:jc w:val="center"/>
              <w:rPr>
                <w:rFonts w:cs="Times New Roman"/>
                <w:bCs/>
                <w:color w:val="000000"/>
              </w:rPr>
            </w:pPr>
          </w:p>
        </w:tc>
        <w:tc>
          <w:tcPr>
            <w:tcW w:w="570" w:type="dxa"/>
            <w:vAlign w:val="center"/>
          </w:tcPr>
          <w:p w:rsidR="00694C9A" w:rsidRPr="005175F0" w:rsidRDefault="00694C9A" w:rsidP="00694C9A">
            <w:pPr>
              <w:jc w:val="center"/>
              <w:rPr>
                <w:rFonts w:cs="Times New Roman"/>
                <w:bCs/>
                <w:color w:val="000000"/>
              </w:rPr>
            </w:pPr>
          </w:p>
        </w:tc>
        <w:tc>
          <w:tcPr>
            <w:tcW w:w="3240" w:type="dxa"/>
            <w:vAlign w:val="center"/>
          </w:tcPr>
          <w:p w:rsidR="00694C9A" w:rsidRPr="005175F0" w:rsidRDefault="00694C9A" w:rsidP="00694C9A">
            <w:pPr>
              <w:rPr>
                <w:rFonts w:cs="Times New Roman"/>
                <w:bCs/>
                <w:color w:val="000000"/>
              </w:rPr>
            </w:pPr>
          </w:p>
        </w:tc>
      </w:tr>
      <w:tr w:rsidR="00694C9A" w:rsidRPr="005175F0" w:rsidTr="009F2371">
        <w:tc>
          <w:tcPr>
            <w:tcW w:w="5305" w:type="dxa"/>
            <w:tcMar>
              <w:top w:w="58" w:type="dxa"/>
              <w:left w:w="115" w:type="dxa"/>
              <w:bottom w:w="58" w:type="dxa"/>
              <w:right w:w="115" w:type="dxa"/>
            </w:tcMar>
          </w:tcPr>
          <w:p w:rsidR="00694C9A" w:rsidRPr="00DA52FA" w:rsidRDefault="00694C9A" w:rsidP="00986AAE">
            <w:pPr>
              <w:autoSpaceDE w:val="0"/>
              <w:autoSpaceDN w:val="0"/>
              <w:adjustRightInd w:val="0"/>
              <w:jc w:val="both"/>
              <w:rPr>
                <w:rFonts w:cstheme="minorHAnsi"/>
                <w:sz w:val="22"/>
                <w:szCs w:val="22"/>
              </w:rPr>
            </w:pPr>
            <w:r w:rsidRPr="00392665">
              <w:rPr>
                <w:rFonts w:cstheme="minorHAnsi"/>
                <w:sz w:val="22"/>
                <w:szCs w:val="22"/>
              </w:rPr>
              <w:t>5</w:t>
            </w:r>
            <w:r w:rsidR="00026863">
              <w:rPr>
                <w:rFonts w:cstheme="minorHAnsi"/>
                <w:sz w:val="22"/>
                <w:szCs w:val="22"/>
              </w:rPr>
              <w:t>.</w:t>
            </w:r>
            <w:r w:rsidR="001942D3">
              <w:rPr>
                <w:rFonts w:cstheme="minorHAnsi"/>
                <w:sz w:val="22"/>
                <w:szCs w:val="22"/>
              </w:rPr>
              <w:t xml:space="preserve"> </w:t>
            </w:r>
            <w:r w:rsidRPr="00392665">
              <w:rPr>
                <w:rFonts w:cstheme="minorHAnsi"/>
                <w:sz w:val="22"/>
                <w:szCs w:val="22"/>
              </w:rPr>
              <w:t>Senior Community Service</w:t>
            </w:r>
            <w:r>
              <w:rPr>
                <w:rFonts w:cstheme="minorHAnsi"/>
                <w:sz w:val="22"/>
                <w:szCs w:val="22"/>
              </w:rPr>
              <w:t xml:space="preserve"> </w:t>
            </w:r>
            <w:r w:rsidRPr="00392665">
              <w:rPr>
                <w:rFonts w:cstheme="minorHAnsi"/>
                <w:sz w:val="22"/>
                <w:szCs w:val="22"/>
              </w:rPr>
              <w:t xml:space="preserve">Employment Program </w:t>
            </w:r>
            <w:r w:rsidR="00DA52FA">
              <w:rPr>
                <w:rFonts w:cstheme="minorHAnsi"/>
                <w:sz w:val="22"/>
                <w:szCs w:val="22"/>
              </w:rPr>
              <w:t>for low-income, unemployed seniors.</w:t>
            </w:r>
          </w:p>
        </w:tc>
        <w:tc>
          <w:tcPr>
            <w:tcW w:w="630" w:type="dxa"/>
            <w:tcMar>
              <w:top w:w="58" w:type="dxa"/>
              <w:left w:w="115" w:type="dxa"/>
              <w:bottom w:w="58" w:type="dxa"/>
              <w:right w:w="115" w:type="dxa"/>
            </w:tcMar>
            <w:vAlign w:val="center"/>
          </w:tcPr>
          <w:p w:rsidR="00694C9A" w:rsidRPr="005175F0" w:rsidRDefault="00694C9A" w:rsidP="00694C9A">
            <w:pPr>
              <w:jc w:val="center"/>
              <w:rPr>
                <w:rFonts w:cs="Times New Roman"/>
                <w:bCs/>
                <w:color w:val="000000"/>
              </w:rPr>
            </w:pPr>
          </w:p>
        </w:tc>
        <w:tc>
          <w:tcPr>
            <w:tcW w:w="510" w:type="dxa"/>
            <w:vAlign w:val="center"/>
          </w:tcPr>
          <w:p w:rsidR="00694C9A" w:rsidRPr="005175F0" w:rsidRDefault="00694C9A" w:rsidP="00694C9A">
            <w:pPr>
              <w:jc w:val="center"/>
              <w:rPr>
                <w:rFonts w:cs="Times New Roman"/>
                <w:bCs/>
                <w:color w:val="000000"/>
              </w:rPr>
            </w:pPr>
          </w:p>
        </w:tc>
        <w:tc>
          <w:tcPr>
            <w:tcW w:w="570" w:type="dxa"/>
            <w:vAlign w:val="center"/>
          </w:tcPr>
          <w:p w:rsidR="00694C9A" w:rsidRPr="005175F0" w:rsidRDefault="00694C9A" w:rsidP="00694C9A">
            <w:pPr>
              <w:jc w:val="center"/>
              <w:rPr>
                <w:rFonts w:cs="Times New Roman"/>
                <w:bCs/>
                <w:color w:val="000000"/>
              </w:rPr>
            </w:pPr>
          </w:p>
        </w:tc>
        <w:tc>
          <w:tcPr>
            <w:tcW w:w="3240" w:type="dxa"/>
            <w:vAlign w:val="center"/>
          </w:tcPr>
          <w:p w:rsidR="00694C9A" w:rsidRPr="005175F0" w:rsidRDefault="00694C9A" w:rsidP="00694C9A">
            <w:pPr>
              <w:rPr>
                <w:rFonts w:cs="Times New Roman"/>
                <w:bCs/>
                <w:color w:val="000000"/>
              </w:rPr>
            </w:pPr>
          </w:p>
        </w:tc>
      </w:tr>
      <w:tr w:rsidR="00694C9A" w:rsidRPr="005175F0" w:rsidTr="009F2371">
        <w:tc>
          <w:tcPr>
            <w:tcW w:w="5305" w:type="dxa"/>
            <w:tcMar>
              <w:top w:w="58" w:type="dxa"/>
              <w:left w:w="115" w:type="dxa"/>
              <w:bottom w:w="58" w:type="dxa"/>
              <w:right w:w="115" w:type="dxa"/>
            </w:tcMar>
          </w:tcPr>
          <w:p w:rsidR="00694C9A" w:rsidRPr="00392665" w:rsidRDefault="00026863" w:rsidP="006D3D64">
            <w:pPr>
              <w:autoSpaceDE w:val="0"/>
              <w:autoSpaceDN w:val="0"/>
              <w:adjustRightInd w:val="0"/>
              <w:jc w:val="both"/>
              <w:rPr>
                <w:rFonts w:cstheme="minorHAnsi"/>
                <w:color w:val="000000"/>
                <w:sz w:val="22"/>
                <w:szCs w:val="22"/>
              </w:rPr>
            </w:pPr>
            <w:r>
              <w:rPr>
                <w:rFonts w:cstheme="minorHAnsi"/>
                <w:sz w:val="22"/>
                <w:szCs w:val="22"/>
              </w:rPr>
              <w:t>6.</w:t>
            </w:r>
            <w:r w:rsidR="00694C9A" w:rsidRPr="00392665">
              <w:rPr>
                <w:rFonts w:cstheme="minorHAnsi"/>
                <w:sz w:val="22"/>
                <w:szCs w:val="22"/>
              </w:rPr>
              <w:t xml:space="preserve"> Career and technical education</w:t>
            </w:r>
            <w:r w:rsidR="00694C9A">
              <w:rPr>
                <w:rFonts w:cstheme="minorHAnsi"/>
                <w:sz w:val="22"/>
                <w:szCs w:val="22"/>
              </w:rPr>
              <w:t xml:space="preserve"> </w:t>
            </w:r>
            <w:r w:rsidR="00694C9A" w:rsidRPr="00392665">
              <w:rPr>
                <w:rFonts w:cstheme="minorHAnsi"/>
                <w:sz w:val="22"/>
                <w:szCs w:val="22"/>
              </w:rPr>
              <w:t>programs at the postsecondary level</w:t>
            </w:r>
            <w:r w:rsidR="006D3D64">
              <w:rPr>
                <w:rFonts w:cstheme="minorHAnsi"/>
                <w:sz w:val="22"/>
                <w:szCs w:val="22"/>
              </w:rPr>
              <w:t>.</w:t>
            </w:r>
            <w:r w:rsidR="00694C9A">
              <w:rPr>
                <w:rFonts w:cstheme="minorHAnsi"/>
                <w:sz w:val="22"/>
                <w:szCs w:val="22"/>
              </w:rPr>
              <w:t xml:space="preserve"> </w:t>
            </w:r>
          </w:p>
        </w:tc>
        <w:tc>
          <w:tcPr>
            <w:tcW w:w="630" w:type="dxa"/>
            <w:tcMar>
              <w:top w:w="58" w:type="dxa"/>
              <w:left w:w="115" w:type="dxa"/>
              <w:bottom w:w="58" w:type="dxa"/>
              <w:right w:w="115" w:type="dxa"/>
            </w:tcMar>
            <w:vAlign w:val="center"/>
          </w:tcPr>
          <w:p w:rsidR="00694C9A" w:rsidRPr="005175F0" w:rsidRDefault="00694C9A" w:rsidP="00694C9A">
            <w:pPr>
              <w:jc w:val="center"/>
              <w:rPr>
                <w:rFonts w:cs="Times New Roman"/>
                <w:bCs/>
                <w:color w:val="000000"/>
              </w:rPr>
            </w:pPr>
          </w:p>
        </w:tc>
        <w:tc>
          <w:tcPr>
            <w:tcW w:w="510" w:type="dxa"/>
            <w:vAlign w:val="center"/>
          </w:tcPr>
          <w:p w:rsidR="00694C9A" w:rsidRPr="005175F0" w:rsidRDefault="00694C9A" w:rsidP="00694C9A">
            <w:pPr>
              <w:jc w:val="center"/>
              <w:rPr>
                <w:rFonts w:cs="Times New Roman"/>
                <w:bCs/>
                <w:color w:val="000000"/>
              </w:rPr>
            </w:pPr>
          </w:p>
        </w:tc>
        <w:tc>
          <w:tcPr>
            <w:tcW w:w="570" w:type="dxa"/>
            <w:vAlign w:val="center"/>
          </w:tcPr>
          <w:p w:rsidR="00694C9A" w:rsidRPr="005175F0" w:rsidRDefault="00694C9A" w:rsidP="00694C9A">
            <w:pPr>
              <w:jc w:val="center"/>
              <w:rPr>
                <w:rFonts w:cs="Times New Roman"/>
                <w:bCs/>
                <w:color w:val="000000"/>
              </w:rPr>
            </w:pPr>
          </w:p>
        </w:tc>
        <w:tc>
          <w:tcPr>
            <w:tcW w:w="3240" w:type="dxa"/>
            <w:vAlign w:val="center"/>
          </w:tcPr>
          <w:p w:rsidR="00694C9A" w:rsidRPr="005175F0" w:rsidRDefault="00694C9A" w:rsidP="00694C9A">
            <w:pPr>
              <w:rPr>
                <w:rFonts w:cs="Times New Roman"/>
                <w:bCs/>
                <w:color w:val="000000"/>
              </w:rPr>
            </w:pPr>
          </w:p>
        </w:tc>
      </w:tr>
      <w:tr w:rsidR="00694C9A" w:rsidRPr="005175F0" w:rsidTr="009F2371">
        <w:tc>
          <w:tcPr>
            <w:tcW w:w="5305" w:type="dxa"/>
            <w:tcMar>
              <w:top w:w="58" w:type="dxa"/>
              <w:left w:w="115" w:type="dxa"/>
              <w:bottom w:w="58" w:type="dxa"/>
              <w:right w:w="115" w:type="dxa"/>
            </w:tcMar>
          </w:tcPr>
          <w:p w:rsidR="00694C9A" w:rsidRPr="00392665" w:rsidRDefault="00694C9A" w:rsidP="00986AAE">
            <w:pPr>
              <w:autoSpaceDE w:val="0"/>
              <w:autoSpaceDN w:val="0"/>
              <w:adjustRightInd w:val="0"/>
              <w:jc w:val="both"/>
              <w:rPr>
                <w:rFonts w:cstheme="minorHAnsi"/>
                <w:color w:val="000000"/>
                <w:sz w:val="22"/>
                <w:szCs w:val="22"/>
              </w:rPr>
            </w:pPr>
            <w:r w:rsidRPr="00392665">
              <w:rPr>
                <w:rFonts w:cstheme="minorHAnsi"/>
                <w:sz w:val="22"/>
                <w:szCs w:val="22"/>
              </w:rPr>
              <w:t>7</w:t>
            </w:r>
            <w:r w:rsidR="00BD497F">
              <w:rPr>
                <w:rFonts w:cstheme="minorHAnsi"/>
                <w:sz w:val="22"/>
                <w:szCs w:val="22"/>
              </w:rPr>
              <w:t>.</w:t>
            </w:r>
            <w:r w:rsidRPr="00392665">
              <w:rPr>
                <w:rFonts w:cstheme="minorHAnsi"/>
                <w:sz w:val="22"/>
                <w:szCs w:val="22"/>
              </w:rPr>
              <w:t xml:space="preserve"> Trade Adjustment Assistance</w:t>
            </w:r>
            <w:r>
              <w:rPr>
                <w:rFonts w:cstheme="minorHAnsi"/>
                <w:sz w:val="22"/>
                <w:szCs w:val="22"/>
              </w:rPr>
              <w:t xml:space="preserve"> </w:t>
            </w:r>
            <w:r w:rsidR="006D3D64">
              <w:rPr>
                <w:rFonts w:cstheme="minorHAnsi"/>
                <w:sz w:val="22"/>
                <w:szCs w:val="22"/>
              </w:rPr>
              <w:t>activities.</w:t>
            </w:r>
          </w:p>
        </w:tc>
        <w:tc>
          <w:tcPr>
            <w:tcW w:w="630" w:type="dxa"/>
            <w:tcMar>
              <w:top w:w="58" w:type="dxa"/>
              <w:left w:w="115" w:type="dxa"/>
              <w:bottom w:w="58" w:type="dxa"/>
              <w:right w:w="115" w:type="dxa"/>
            </w:tcMar>
            <w:vAlign w:val="center"/>
          </w:tcPr>
          <w:p w:rsidR="00694C9A" w:rsidRPr="005175F0" w:rsidRDefault="00694C9A" w:rsidP="00694C9A">
            <w:pPr>
              <w:jc w:val="center"/>
              <w:rPr>
                <w:rFonts w:cs="Times New Roman"/>
                <w:bCs/>
                <w:color w:val="000000"/>
              </w:rPr>
            </w:pPr>
          </w:p>
        </w:tc>
        <w:tc>
          <w:tcPr>
            <w:tcW w:w="510" w:type="dxa"/>
            <w:vAlign w:val="center"/>
          </w:tcPr>
          <w:p w:rsidR="00694C9A" w:rsidRPr="005175F0" w:rsidRDefault="00694C9A" w:rsidP="00694C9A">
            <w:pPr>
              <w:jc w:val="center"/>
              <w:rPr>
                <w:rFonts w:cs="Times New Roman"/>
                <w:bCs/>
                <w:color w:val="000000"/>
              </w:rPr>
            </w:pPr>
          </w:p>
        </w:tc>
        <w:tc>
          <w:tcPr>
            <w:tcW w:w="570" w:type="dxa"/>
            <w:vAlign w:val="center"/>
          </w:tcPr>
          <w:p w:rsidR="00694C9A" w:rsidRPr="005175F0" w:rsidRDefault="00694C9A" w:rsidP="00694C9A">
            <w:pPr>
              <w:jc w:val="center"/>
              <w:rPr>
                <w:rFonts w:cs="Times New Roman"/>
                <w:bCs/>
                <w:color w:val="000000"/>
              </w:rPr>
            </w:pPr>
          </w:p>
        </w:tc>
        <w:tc>
          <w:tcPr>
            <w:tcW w:w="3240" w:type="dxa"/>
            <w:vAlign w:val="center"/>
          </w:tcPr>
          <w:p w:rsidR="00694C9A" w:rsidRPr="005175F0" w:rsidRDefault="00694C9A" w:rsidP="00694C9A">
            <w:pPr>
              <w:rPr>
                <w:rFonts w:cs="Times New Roman"/>
                <w:bCs/>
                <w:color w:val="000000"/>
              </w:rPr>
            </w:pPr>
          </w:p>
        </w:tc>
      </w:tr>
      <w:tr w:rsidR="00694C9A" w:rsidRPr="005175F0" w:rsidTr="009F2371">
        <w:tc>
          <w:tcPr>
            <w:tcW w:w="5305" w:type="dxa"/>
            <w:tcMar>
              <w:top w:w="58" w:type="dxa"/>
              <w:left w:w="115" w:type="dxa"/>
              <w:bottom w:w="58" w:type="dxa"/>
              <w:right w:w="115" w:type="dxa"/>
            </w:tcMar>
          </w:tcPr>
          <w:p w:rsidR="00694C9A" w:rsidRDefault="00694C9A" w:rsidP="00726C34">
            <w:pPr>
              <w:autoSpaceDE w:val="0"/>
              <w:autoSpaceDN w:val="0"/>
              <w:adjustRightInd w:val="0"/>
              <w:jc w:val="both"/>
              <w:rPr>
                <w:rFonts w:cs="Times New Roman"/>
                <w:color w:val="000000"/>
              </w:rPr>
            </w:pPr>
            <w:r w:rsidRPr="00392665">
              <w:rPr>
                <w:rFonts w:ascii="Calibri" w:hAnsi="Calibri" w:cs="Calibri"/>
                <w:sz w:val="22"/>
                <w:szCs w:val="22"/>
              </w:rPr>
              <w:t>8</w:t>
            </w:r>
            <w:r w:rsidR="00BD497F">
              <w:rPr>
                <w:rFonts w:ascii="Calibri" w:hAnsi="Calibri" w:cs="Calibri"/>
                <w:sz w:val="22"/>
                <w:szCs w:val="22"/>
              </w:rPr>
              <w:t>.</w:t>
            </w:r>
            <w:r w:rsidRPr="00392665">
              <w:rPr>
                <w:rFonts w:ascii="Calibri" w:hAnsi="Calibri" w:cs="Calibri"/>
                <w:sz w:val="22"/>
                <w:szCs w:val="22"/>
              </w:rPr>
              <w:t xml:space="preserve"> </w:t>
            </w:r>
            <w:r w:rsidR="00814683">
              <w:rPr>
                <w:rFonts w:ascii="Calibri" w:hAnsi="Calibri" w:cs="Calibri"/>
                <w:sz w:val="22"/>
                <w:szCs w:val="22"/>
              </w:rPr>
              <w:t xml:space="preserve">Disabled Veteran Outreach Program &amp; Local Veteran Employment </w:t>
            </w:r>
            <w:r w:rsidR="00726C34">
              <w:rPr>
                <w:rFonts w:ascii="Calibri" w:hAnsi="Calibri" w:cs="Calibri"/>
                <w:sz w:val="22"/>
                <w:szCs w:val="22"/>
              </w:rPr>
              <w:t>Representatives</w:t>
            </w:r>
            <w:r w:rsidR="008E66E4">
              <w:rPr>
                <w:rFonts w:ascii="Calibri" w:hAnsi="Calibri" w:cs="Calibri"/>
                <w:sz w:val="22"/>
                <w:szCs w:val="22"/>
              </w:rPr>
              <w:t xml:space="preserve"> (DVOP &amp; LVER).</w:t>
            </w:r>
          </w:p>
        </w:tc>
        <w:tc>
          <w:tcPr>
            <w:tcW w:w="630" w:type="dxa"/>
            <w:tcMar>
              <w:top w:w="58" w:type="dxa"/>
              <w:left w:w="115" w:type="dxa"/>
              <w:bottom w:w="58" w:type="dxa"/>
              <w:right w:w="115" w:type="dxa"/>
            </w:tcMar>
            <w:vAlign w:val="center"/>
          </w:tcPr>
          <w:p w:rsidR="00694C9A" w:rsidRPr="005175F0" w:rsidRDefault="00694C9A" w:rsidP="00694C9A">
            <w:pPr>
              <w:jc w:val="center"/>
              <w:rPr>
                <w:rFonts w:cs="Times New Roman"/>
                <w:bCs/>
                <w:color w:val="000000"/>
              </w:rPr>
            </w:pPr>
          </w:p>
        </w:tc>
        <w:tc>
          <w:tcPr>
            <w:tcW w:w="510" w:type="dxa"/>
            <w:vAlign w:val="center"/>
          </w:tcPr>
          <w:p w:rsidR="00694C9A" w:rsidRPr="005175F0" w:rsidRDefault="00694C9A" w:rsidP="00694C9A">
            <w:pPr>
              <w:jc w:val="center"/>
              <w:rPr>
                <w:rFonts w:cs="Times New Roman"/>
                <w:bCs/>
                <w:color w:val="000000"/>
              </w:rPr>
            </w:pPr>
          </w:p>
        </w:tc>
        <w:tc>
          <w:tcPr>
            <w:tcW w:w="570" w:type="dxa"/>
            <w:vAlign w:val="center"/>
          </w:tcPr>
          <w:p w:rsidR="00694C9A" w:rsidRPr="005175F0" w:rsidRDefault="00694C9A" w:rsidP="00694C9A">
            <w:pPr>
              <w:jc w:val="center"/>
              <w:rPr>
                <w:rFonts w:cs="Times New Roman"/>
                <w:bCs/>
                <w:color w:val="000000"/>
              </w:rPr>
            </w:pPr>
          </w:p>
        </w:tc>
        <w:tc>
          <w:tcPr>
            <w:tcW w:w="3240" w:type="dxa"/>
            <w:vAlign w:val="center"/>
          </w:tcPr>
          <w:p w:rsidR="00694C9A" w:rsidRPr="005175F0" w:rsidRDefault="00694C9A" w:rsidP="00694C9A">
            <w:pPr>
              <w:rPr>
                <w:rFonts w:cs="Times New Roman"/>
                <w:bCs/>
                <w:color w:val="000000"/>
              </w:rPr>
            </w:pPr>
          </w:p>
        </w:tc>
      </w:tr>
      <w:tr w:rsidR="00694C9A" w:rsidRPr="005175F0" w:rsidTr="009F2371">
        <w:tc>
          <w:tcPr>
            <w:tcW w:w="5305" w:type="dxa"/>
            <w:tcMar>
              <w:top w:w="58" w:type="dxa"/>
              <w:left w:w="115" w:type="dxa"/>
              <w:bottom w:w="58" w:type="dxa"/>
              <w:right w:w="115" w:type="dxa"/>
            </w:tcMar>
          </w:tcPr>
          <w:p w:rsidR="00694C9A" w:rsidRPr="00392665" w:rsidRDefault="00694C9A" w:rsidP="00726C34">
            <w:pPr>
              <w:autoSpaceDE w:val="0"/>
              <w:autoSpaceDN w:val="0"/>
              <w:adjustRightInd w:val="0"/>
              <w:ind w:left="-30"/>
              <w:rPr>
                <w:rFonts w:ascii="Calibri" w:hAnsi="Calibri" w:cs="Calibri"/>
                <w:color w:val="000000"/>
                <w:sz w:val="22"/>
                <w:szCs w:val="22"/>
              </w:rPr>
            </w:pPr>
            <w:r w:rsidRPr="00392665">
              <w:rPr>
                <w:rFonts w:ascii="Calibri" w:hAnsi="Calibri" w:cs="Calibri"/>
                <w:sz w:val="22"/>
                <w:szCs w:val="22"/>
              </w:rPr>
              <w:t>9</w:t>
            </w:r>
            <w:r w:rsidR="00BD497F">
              <w:rPr>
                <w:rFonts w:ascii="Calibri" w:hAnsi="Calibri" w:cs="Calibri"/>
                <w:sz w:val="22"/>
                <w:szCs w:val="22"/>
              </w:rPr>
              <w:t>.</w:t>
            </w:r>
            <w:r w:rsidR="00C2062D">
              <w:rPr>
                <w:rFonts w:ascii="Calibri" w:hAnsi="Calibri" w:cs="Calibri"/>
                <w:sz w:val="22"/>
                <w:szCs w:val="22"/>
              </w:rPr>
              <w:t xml:space="preserve"> </w:t>
            </w:r>
            <w:r w:rsidRPr="00392665">
              <w:rPr>
                <w:rFonts w:ascii="Calibri" w:hAnsi="Calibri" w:cs="Calibri"/>
                <w:sz w:val="22"/>
                <w:szCs w:val="22"/>
              </w:rPr>
              <w:t xml:space="preserve"> Employment and training </w:t>
            </w:r>
            <w:r w:rsidR="00C2062D">
              <w:rPr>
                <w:rFonts w:ascii="Calibri" w:hAnsi="Calibri" w:cs="Calibri"/>
                <w:sz w:val="22"/>
                <w:szCs w:val="22"/>
              </w:rPr>
              <w:t>th</w:t>
            </w:r>
            <w:r w:rsidR="00726C34">
              <w:rPr>
                <w:rFonts w:ascii="Calibri" w:hAnsi="Calibri" w:cs="Calibri"/>
                <w:sz w:val="22"/>
                <w:szCs w:val="22"/>
              </w:rPr>
              <w:t xml:space="preserve">rough Community Action Programs; </w:t>
            </w:r>
            <w:r w:rsidR="00C2062D">
              <w:rPr>
                <w:rFonts w:ascii="Calibri" w:hAnsi="Calibri" w:cs="Calibri"/>
                <w:sz w:val="22"/>
                <w:szCs w:val="22"/>
              </w:rPr>
              <w:t>(</w:t>
            </w:r>
            <w:r w:rsidRPr="00392665">
              <w:rPr>
                <w:rFonts w:ascii="Calibri" w:hAnsi="Calibri" w:cs="Calibri"/>
                <w:sz w:val="22"/>
                <w:szCs w:val="22"/>
              </w:rPr>
              <w:t>Community Services Block Grant</w:t>
            </w:r>
            <w:r w:rsidR="008E66E4">
              <w:rPr>
                <w:rFonts w:ascii="Calibri" w:hAnsi="Calibri" w:cs="Calibri"/>
                <w:sz w:val="22"/>
                <w:szCs w:val="22"/>
              </w:rPr>
              <w:t>).</w:t>
            </w:r>
          </w:p>
        </w:tc>
        <w:tc>
          <w:tcPr>
            <w:tcW w:w="630" w:type="dxa"/>
            <w:tcMar>
              <w:top w:w="58" w:type="dxa"/>
              <w:left w:w="115" w:type="dxa"/>
              <w:bottom w:w="58" w:type="dxa"/>
              <w:right w:w="115" w:type="dxa"/>
            </w:tcMar>
            <w:vAlign w:val="center"/>
          </w:tcPr>
          <w:p w:rsidR="00694C9A" w:rsidRPr="005175F0" w:rsidRDefault="00694C9A" w:rsidP="00694C9A">
            <w:pPr>
              <w:jc w:val="center"/>
              <w:rPr>
                <w:rFonts w:cs="Times New Roman"/>
                <w:bCs/>
                <w:color w:val="000000"/>
              </w:rPr>
            </w:pPr>
          </w:p>
        </w:tc>
        <w:tc>
          <w:tcPr>
            <w:tcW w:w="510" w:type="dxa"/>
            <w:vAlign w:val="center"/>
          </w:tcPr>
          <w:p w:rsidR="00694C9A" w:rsidRPr="005175F0" w:rsidRDefault="00694C9A" w:rsidP="00694C9A">
            <w:pPr>
              <w:jc w:val="center"/>
              <w:rPr>
                <w:rFonts w:cs="Times New Roman"/>
                <w:bCs/>
                <w:color w:val="000000"/>
              </w:rPr>
            </w:pPr>
          </w:p>
        </w:tc>
        <w:tc>
          <w:tcPr>
            <w:tcW w:w="570" w:type="dxa"/>
            <w:vAlign w:val="center"/>
          </w:tcPr>
          <w:p w:rsidR="00694C9A" w:rsidRPr="005175F0" w:rsidRDefault="00694C9A" w:rsidP="00694C9A">
            <w:pPr>
              <w:jc w:val="center"/>
              <w:rPr>
                <w:rFonts w:cs="Times New Roman"/>
                <w:bCs/>
                <w:color w:val="000000"/>
              </w:rPr>
            </w:pPr>
          </w:p>
        </w:tc>
        <w:tc>
          <w:tcPr>
            <w:tcW w:w="3240" w:type="dxa"/>
            <w:vAlign w:val="center"/>
          </w:tcPr>
          <w:p w:rsidR="00694C9A" w:rsidRPr="005175F0" w:rsidRDefault="00694C9A" w:rsidP="00694C9A">
            <w:pPr>
              <w:rPr>
                <w:rFonts w:cs="Times New Roman"/>
                <w:bCs/>
                <w:color w:val="000000"/>
              </w:rPr>
            </w:pPr>
          </w:p>
        </w:tc>
      </w:tr>
      <w:tr w:rsidR="00694C9A" w:rsidRPr="005175F0" w:rsidTr="009F2371">
        <w:tc>
          <w:tcPr>
            <w:tcW w:w="5305" w:type="dxa"/>
            <w:tcMar>
              <w:top w:w="58" w:type="dxa"/>
              <w:left w:w="115" w:type="dxa"/>
              <w:bottom w:w="58" w:type="dxa"/>
              <w:right w:w="115" w:type="dxa"/>
            </w:tcMar>
          </w:tcPr>
          <w:p w:rsidR="00694C9A" w:rsidRPr="00F03C80" w:rsidRDefault="00694C9A" w:rsidP="00986AAE">
            <w:pPr>
              <w:autoSpaceDE w:val="0"/>
              <w:autoSpaceDN w:val="0"/>
              <w:adjustRightInd w:val="0"/>
              <w:jc w:val="both"/>
              <w:rPr>
                <w:rFonts w:cstheme="minorHAnsi"/>
                <w:color w:val="000000"/>
                <w:sz w:val="22"/>
                <w:szCs w:val="22"/>
              </w:rPr>
            </w:pPr>
            <w:r w:rsidRPr="00F03C80">
              <w:rPr>
                <w:rFonts w:cstheme="minorHAnsi"/>
                <w:sz w:val="22"/>
                <w:szCs w:val="22"/>
              </w:rPr>
              <w:t>10</w:t>
            </w:r>
            <w:r w:rsidR="00BD497F" w:rsidRPr="00F03C80">
              <w:rPr>
                <w:rFonts w:cstheme="minorHAnsi"/>
                <w:sz w:val="22"/>
                <w:szCs w:val="22"/>
              </w:rPr>
              <w:t>.</w:t>
            </w:r>
            <w:r w:rsidRPr="00F03C80">
              <w:rPr>
                <w:rFonts w:cstheme="minorHAnsi"/>
                <w:sz w:val="22"/>
                <w:szCs w:val="22"/>
              </w:rPr>
              <w:t xml:space="preserve"> Employment and training activities </w:t>
            </w:r>
            <w:r w:rsidR="00726C34" w:rsidRPr="00F03C80">
              <w:rPr>
                <w:rFonts w:cstheme="minorHAnsi"/>
                <w:sz w:val="22"/>
                <w:szCs w:val="22"/>
              </w:rPr>
              <w:t>funded by US</w:t>
            </w:r>
            <w:r w:rsidRPr="00F03C80">
              <w:rPr>
                <w:rFonts w:cstheme="minorHAnsi"/>
                <w:sz w:val="22"/>
                <w:szCs w:val="22"/>
              </w:rPr>
              <w:t xml:space="preserve"> Housing and Urban Development</w:t>
            </w:r>
            <w:r w:rsidR="008E66E4" w:rsidRPr="00F03C80">
              <w:rPr>
                <w:rFonts w:cstheme="minorHAnsi"/>
                <w:sz w:val="22"/>
                <w:szCs w:val="22"/>
              </w:rPr>
              <w:t>.</w:t>
            </w:r>
          </w:p>
        </w:tc>
        <w:tc>
          <w:tcPr>
            <w:tcW w:w="630" w:type="dxa"/>
            <w:tcMar>
              <w:top w:w="58" w:type="dxa"/>
              <w:left w:w="115" w:type="dxa"/>
              <w:bottom w:w="58" w:type="dxa"/>
              <w:right w:w="115" w:type="dxa"/>
            </w:tcMar>
            <w:vAlign w:val="center"/>
          </w:tcPr>
          <w:p w:rsidR="00694C9A" w:rsidRPr="005175F0" w:rsidRDefault="00694C9A" w:rsidP="00694C9A">
            <w:pPr>
              <w:jc w:val="center"/>
              <w:rPr>
                <w:rFonts w:cs="Times New Roman"/>
                <w:bCs/>
                <w:color w:val="000000"/>
              </w:rPr>
            </w:pPr>
          </w:p>
        </w:tc>
        <w:tc>
          <w:tcPr>
            <w:tcW w:w="510" w:type="dxa"/>
            <w:vAlign w:val="center"/>
          </w:tcPr>
          <w:p w:rsidR="00694C9A" w:rsidRPr="005175F0" w:rsidRDefault="00694C9A" w:rsidP="00694C9A">
            <w:pPr>
              <w:jc w:val="center"/>
              <w:rPr>
                <w:rFonts w:cs="Times New Roman"/>
                <w:bCs/>
                <w:color w:val="000000"/>
              </w:rPr>
            </w:pPr>
          </w:p>
        </w:tc>
        <w:tc>
          <w:tcPr>
            <w:tcW w:w="570" w:type="dxa"/>
            <w:vAlign w:val="center"/>
          </w:tcPr>
          <w:p w:rsidR="00694C9A" w:rsidRPr="005175F0" w:rsidRDefault="00694C9A" w:rsidP="00694C9A">
            <w:pPr>
              <w:jc w:val="center"/>
              <w:rPr>
                <w:rFonts w:cs="Times New Roman"/>
                <w:bCs/>
                <w:color w:val="000000"/>
              </w:rPr>
            </w:pPr>
          </w:p>
        </w:tc>
        <w:tc>
          <w:tcPr>
            <w:tcW w:w="3240" w:type="dxa"/>
            <w:vAlign w:val="center"/>
          </w:tcPr>
          <w:p w:rsidR="00694C9A" w:rsidRPr="005175F0" w:rsidRDefault="00694C9A" w:rsidP="00694C9A">
            <w:pPr>
              <w:rPr>
                <w:rFonts w:cs="Times New Roman"/>
                <w:bCs/>
                <w:color w:val="000000"/>
              </w:rPr>
            </w:pPr>
          </w:p>
        </w:tc>
      </w:tr>
      <w:tr w:rsidR="00694C9A" w:rsidRPr="005175F0" w:rsidTr="009F2371">
        <w:tc>
          <w:tcPr>
            <w:tcW w:w="5305" w:type="dxa"/>
            <w:tcMar>
              <w:top w:w="58" w:type="dxa"/>
              <w:left w:w="115" w:type="dxa"/>
              <w:bottom w:w="58" w:type="dxa"/>
              <w:right w:w="115" w:type="dxa"/>
            </w:tcMar>
          </w:tcPr>
          <w:p w:rsidR="00694C9A" w:rsidRPr="00F03C80" w:rsidRDefault="00694C9A" w:rsidP="00986AAE">
            <w:pPr>
              <w:autoSpaceDE w:val="0"/>
              <w:autoSpaceDN w:val="0"/>
              <w:adjustRightInd w:val="0"/>
              <w:jc w:val="both"/>
              <w:rPr>
                <w:rFonts w:cstheme="minorHAnsi"/>
                <w:color w:val="000000"/>
                <w:sz w:val="22"/>
                <w:szCs w:val="22"/>
              </w:rPr>
            </w:pPr>
            <w:r w:rsidRPr="00F03C80">
              <w:rPr>
                <w:rFonts w:cstheme="minorHAnsi"/>
                <w:sz w:val="22"/>
                <w:szCs w:val="22"/>
              </w:rPr>
              <w:t>11</w:t>
            </w:r>
            <w:r w:rsidR="00BD497F" w:rsidRPr="00F03C80">
              <w:rPr>
                <w:rFonts w:cstheme="minorHAnsi"/>
                <w:sz w:val="22"/>
                <w:szCs w:val="22"/>
              </w:rPr>
              <w:t>.</w:t>
            </w:r>
            <w:r w:rsidRPr="00F03C80">
              <w:rPr>
                <w:rFonts w:cstheme="minorHAnsi"/>
                <w:sz w:val="22"/>
                <w:szCs w:val="22"/>
              </w:rPr>
              <w:t xml:space="preserve"> </w:t>
            </w:r>
            <w:r w:rsidR="006D39C8" w:rsidRPr="00F03C80">
              <w:rPr>
                <w:rFonts w:cstheme="minorHAnsi"/>
                <w:sz w:val="22"/>
                <w:szCs w:val="22"/>
              </w:rPr>
              <w:t>Programs authorized under State unemployment compensation laws</w:t>
            </w:r>
            <w:r w:rsidR="008E66E4" w:rsidRPr="00F03C80">
              <w:rPr>
                <w:rFonts w:cstheme="minorHAnsi"/>
                <w:sz w:val="22"/>
                <w:szCs w:val="22"/>
              </w:rPr>
              <w:t>.</w:t>
            </w:r>
          </w:p>
        </w:tc>
        <w:tc>
          <w:tcPr>
            <w:tcW w:w="630" w:type="dxa"/>
            <w:tcMar>
              <w:top w:w="58" w:type="dxa"/>
              <w:left w:w="115" w:type="dxa"/>
              <w:bottom w:w="58" w:type="dxa"/>
              <w:right w:w="115" w:type="dxa"/>
            </w:tcMar>
            <w:vAlign w:val="center"/>
          </w:tcPr>
          <w:p w:rsidR="00694C9A" w:rsidRPr="005175F0" w:rsidRDefault="00694C9A" w:rsidP="00694C9A">
            <w:pPr>
              <w:jc w:val="center"/>
              <w:rPr>
                <w:rFonts w:cs="Times New Roman"/>
                <w:bCs/>
                <w:color w:val="000000"/>
              </w:rPr>
            </w:pPr>
          </w:p>
        </w:tc>
        <w:tc>
          <w:tcPr>
            <w:tcW w:w="510" w:type="dxa"/>
            <w:vAlign w:val="center"/>
          </w:tcPr>
          <w:p w:rsidR="00694C9A" w:rsidRPr="005175F0" w:rsidRDefault="00694C9A" w:rsidP="00694C9A">
            <w:pPr>
              <w:jc w:val="center"/>
              <w:rPr>
                <w:rFonts w:cs="Times New Roman"/>
                <w:bCs/>
                <w:color w:val="000000"/>
              </w:rPr>
            </w:pPr>
          </w:p>
        </w:tc>
        <w:tc>
          <w:tcPr>
            <w:tcW w:w="570" w:type="dxa"/>
            <w:vAlign w:val="center"/>
          </w:tcPr>
          <w:p w:rsidR="00694C9A" w:rsidRPr="005175F0" w:rsidRDefault="00694C9A" w:rsidP="00694C9A">
            <w:pPr>
              <w:jc w:val="center"/>
              <w:rPr>
                <w:rFonts w:cs="Times New Roman"/>
                <w:bCs/>
                <w:color w:val="000000"/>
              </w:rPr>
            </w:pPr>
          </w:p>
        </w:tc>
        <w:tc>
          <w:tcPr>
            <w:tcW w:w="3240" w:type="dxa"/>
            <w:vAlign w:val="center"/>
          </w:tcPr>
          <w:p w:rsidR="00694C9A" w:rsidRPr="005175F0" w:rsidRDefault="00694C9A" w:rsidP="00694C9A">
            <w:pPr>
              <w:rPr>
                <w:rFonts w:cs="Times New Roman"/>
                <w:bCs/>
                <w:color w:val="000000"/>
              </w:rPr>
            </w:pPr>
          </w:p>
        </w:tc>
      </w:tr>
      <w:tr w:rsidR="00694C9A" w:rsidRPr="005175F0" w:rsidTr="009F2371">
        <w:tc>
          <w:tcPr>
            <w:tcW w:w="5305" w:type="dxa"/>
            <w:tcMar>
              <w:top w:w="58" w:type="dxa"/>
              <w:left w:w="115" w:type="dxa"/>
              <w:bottom w:w="58" w:type="dxa"/>
              <w:right w:w="115" w:type="dxa"/>
            </w:tcMar>
          </w:tcPr>
          <w:p w:rsidR="00C2062D" w:rsidRDefault="00694C9A" w:rsidP="00986AAE">
            <w:pPr>
              <w:autoSpaceDE w:val="0"/>
              <w:autoSpaceDN w:val="0"/>
              <w:adjustRightInd w:val="0"/>
              <w:jc w:val="both"/>
              <w:rPr>
                <w:rFonts w:cstheme="minorHAnsi"/>
                <w:sz w:val="22"/>
                <w:szCs w:val="22"/>
              </w:rPr>
            </w:pPr>
            <w:r w:rsidRPr="00392665">
              <w:rPr>
                <w:rFonts w:cstheme="minorHAnsi"/>
                <w:sz w:val="22"/>
                <w:szCs w:val="22"/>
              </w:rPr>
              <w:t>12</w:t>
            </w:r>
            <w:r w:rsidR="00BD497F">
              <w:rPr>
                <w:rFonts w:cstheme="minorHAnsi"/>
                <w:sz w:val="22"/>
                <w:szCs w:val="22"/>
              </w:rPr>
              <w:t>.</w:t>
            </w:r>
            <w:r w:rsidRPr="00392665">
              <w:rPr>
                <w:rFonts w:cstheme="minorHAnsi"/>
                <w:sz w:val="22"/>
                <w:szCs w:val="22"/>
              </w:rPr>
              <w:t xml:space="preserve"> </w:t>
            </w:r>
            <w:r w:rsidR="00C2062D">
              <w:rPr>
                <w:rFonts w:cstheme="minorHAnsi"/>
                <w:sz w:val="22"/>
                <w:szCs w:val="22"/>
              </w:rPr>
              <w:t>Criminal Justice Re-entry programs</w:t>
            </w:r>
            <w:r w:rsidR="008E66E4">
              <w:rPr>
                <w:rFonts w:cstheme="minorHAnsi"/>
                <w:sz w:val="22"/>
                <w:szCs w:val="22"/>
              </w:rPr>
              <w:t>.</w:t>
            </w:r>
          </w:p>
          <w:p w:rsidR="00694C9A" w:rsidRPr="00392665" w:rsidRDefault="00C2062D" w:rsidP="00C2062D">
            <w:pPr>
              <w:autoSpaceDE w:val="0"/>
              <w:autoSpaceDN w:val="0"/>
              <w:adjustRightInd w:val="0"/>
              <w:jc w:val="both"/>
              <w:rPr>
                <w:rFonts w:cstheme="minorHAnsi"/>
                <w:color w:val="000000"/>
                <w:sz w:val="22"/>
                <w:szCs w:val="22"/>
              </w:rPr>
            </w:pPr>
            <w:r>
              <w:rPr>
                <w:rFonts w:cstheme="minorHAnsi"/>
                <w:sz w:val="22"/>
                <w:szCs w:val="22"/>
              </w:rPr>
              <w:t xml:space="preserve"> (</w:t>
            </w:r>
            <w:r w:rsidR="00694C9A" w:rsidRPr="00392665">
              <w:rPr>
                <w:rFonts w:cstheme="minorHAnsi"/>
                <w:sz w:val="22"/>
                <w:szCs w:val="22"/>
              </w:rPr>
              <w:t>Second Chance Act of 2007</w:t>
            </w:r>
            <w:r w:rsidR="00C454AE">
              <w:rPr>
                <w:rFonts w:cstheme="minorHAnsi"/>
                <w:sz w:val="22"/>
                <w:szCs w:val="22"/>
              </w:rPr>
              <w:t xml:space="preserve"> -</w:t>
            </w:r>
            <w:r w:rsidR="00694C9A" w:rsidRPr="00392665">
              <w:rPr>
                <w:rFonts w:cstheme="minorHAnsi"/>
                <w:sz w:val="22"/>
                <w:szCs w:val="22"/>
              </w:rPr>
              <w:t xml:space="preserve"> 42 U.S.C. 17532)</w:t>
            </w:r>
          </w:p>
        </w:tc>
        <w:tc>
          <w:tcPr>
            <w:tcW w:w="630" w:type="dxa"/>
            <w:tcMar>
              <w:top w:w="58" w:type="dxa"/>
              <w:left w:w="115" w:type="dxa"/>
              <w:bottom w:w="58" w:type="dxa"/>
              <w:right w:w="115" w:type="dxa"/>
            </w:tcMar>
            <w:vAlign w:val="center"/>
          </w:tcPr>
          <w:p w:rsidR="00694C9A" w:rsidRPr="005175F0" w:rsidRDefault="00694C9A" w:rsidP="00694C9A">
            <w:pPr>
              <w:jc w:val="center"/>
              <w:rPr>
                <w:rFonts w:cs="Times New Roman"/>
                <w:bCs/>
                <w:color w:val="000000"/>
              </w:rPr>
            </w:pPr>
          </w:p>
        </w:tc>
        <w:tc>
          <w:tcPr>
            <w:tcW w:w="510" w:type="dxa"/>
            <w:vAlign w:val="center"/>
          </w:tcPr>
          <w:p w:rsidR="00694C9A" w:rsidRPr="005175F0" w:rsidRDefault="00694C9A" w:rsidP="00694C9A">
            <w:pPr>
              <w:jc w:val="center"/>
              <w:rPr>
                <w:rFonts w:cs="Times New Roman"/>
                <w:bCs/>
                <w:color w:val="000000"/>
              </w:rPr>
            </w:pPr>
          </w:p>
        </w:tc>
        <w:tc>
          <w:tcPr>
            <w:tcW w:w="570" w:type="dxa"/>
            <w:vAlign w:val="center"/>
          </w:tcPr>
          <w:p w:rsidR="00694C9A" w:rsidRPr="005175F0" w:rsidRDefault="00694C9A" w:rsidP="00694C9A">
            <w:pPr>
              <w:jc w:val="center"/>
              <w:rPr>
                <w:rFonts w:cs="Times New Roman"/>
                <w:bCs/>
                <w:color w:val="000000"/>
              </w:rPr>
            </w:pPr>
          </w:p>
        </w:tc>
        <w:tc>
          <w:tcPr>
            <w:tcW w:w="3240" w:type="dxa"/>
            <w:vAlign w:val="center"/>
          </w:tcPr>
          <w:p w:rsidR="00694C9A" w:rsidRPr="005175F0" w:rsidRDefault="00694C9A" w:rsidP="00694C9A">
            <w:pPr>
              <w:rPr>
                <w:rFonts w:cs="Times New Roman"/>
                <w:bCs/>
                <w:color w:val="000000"/>
              </w:rPr>
            </w:pPr>
          </w:p>
        </w:tc>
      </w:tr>
    </w:tbl>
    <w:p w:rsidR="00726C34" w:rsidRDefault="00726C34">
      <w:pPr>
        <w:rPr>
          <w:b/>
          <w:sz w:val="28"/>
          <w:szCs w:val="28"/>
        </w:rPr>
      </w:pPr>
      <w:r>
        <w:rPr>
          <w:b/>
          <w:sz w:val="28"/>
          <w:szCs w:val="28"/>
        </w:rPr>
        <w:br w:type="page"/>
      </w:r>
    </w:p>
    <w:p w:rsidR="00986AAE" w:rsidRPr="004D697A" w:rsidRDefault="00684E3F">
      <w:pPr>
        <w:rPr>
          <w:b/>
          <w:sz w:val="28"/>
          <w:szCs w:val="28"/>
        </w:rPr>
      </w:pPr>
      <w:r w:rsidRPr="004D697A">
        <w:rPr>
          <w:b/>
          <w:sz w:val="28"/>
          <w:szCs w:val="28"/>
        </w:rPr>
        <w:lastRenderedPageBreak/>
        <w:t xml:space="preserve">Part Three: </w:t>
      </w:r>
      <w:r w:rsidR="00500E47" w:rsidRPr="004D697A">
        <w:rPr>
          <w:b/>
          <w:sz w:val="28"/>
          <w:szCs w:val="28"/>
        </w:rPr>
        <w:t>Basic</w:t>
      </w:r>
      <w:r w:rsidR="004D697A" w:rsidRPr="004D697A">
        <w:rPr>
          <w:b/>
          <w:sz w:val="28"/>
          <w:szCs w:val="28"/>
        </w:rPr>
        <w:t xml:space="preserve">, Individualized, and Follow Up </w:t>
      </w:r>
      <w:r w:rsidR="00500E47" w:rsidRPr="004D697A">
        <w:rPr>
          <w:b/>
          <w:sz w:val="28"/>
          <w:szCs w:val="28"/>
        </w:rPr>
        <w:t>Career Services</w:t>
      </w:r>
    </w:p>
    <w:p w:rsidR="00500E47" w:rsidRPr="00C54178" w:rsidRDefault="00500E47" w:rsidP="00500E47">
      <w:pPr>
        <w:rPr>
          <w:sz w:val="24"/>
          <w:szCs w:val="24"/>
        </w:rPr>
      </w:pPr>
      <w:r>
        <w:rPr>
          <w:sz w:val="24"/>
          <w:szCs w:val="24"/>
        </w:rPr>
        <w:t xml:space="preserve">Section </w:t>
      </w:r>
      <w:r w:rsidR="004D697A">
        <w:rPr>
          <w:sz w:val="24"/>
          <w:szCs w:val="24"/>
        </w:rPr>
        <w:t xml:space="preserve">3A, 3B, and 3C </w:t>
      </w:r>
      <w:r>
        <w:rPr>
          <w:sz w:val="24"/>
          <w:szCs w:val="24"/>
        </w:rPr>
        <w:t xml:space="preserve">must be completed for </w:t>
      </w:r>
      <w:r w:rsidR="004D697A">
        <w:rPr>
          <w:sz w:val="24"/>
          <w:szCs w:val="24"/>
        </w:rPr>
        <w:t xml:space="preserve">all </w:t>
      </w:r>
      <w:r>
        <w:rPr>
          <w:sz w:val="24"/>
          <w:szCs w:val="24"/>
        </w:rPr>
        <w:t>comprehensive</w:t>
      </w:r>
      <w:r w:rsidR="005D6609">
        <w:rPr>
          <w:sz w:val="24"/>
          <w:szCs w:val="24"/>
        </w:rPr>
        <w:t xml:space="preserve"> s</w:t>
      </w:r>
      <w:r>
        <w:rPr>
          <w:sz w:val="24"/>
          <w:szCs w:val="24"/>
        </w:rPr>
        <w:t>ites.</w:t>
      </w:r>
    </w:p>
    <w:p w:rsidR="00684E3F" w:rsidRDefault="00684E3F">
      <w:pPr>
        <w:rPr>
          <w:sz w:val="24"/>
          <w:szCs w:val="24"/>
        </w:rPr>
      </w:pPr>
    </w:p>
    <w:tbl>
      <w:tblPr>
        <w:tblStyle w:val="TableGrid"/>
        <w:tblW w:w="10255" w:type="dxa"/>
        <w:tblLook w:val="04A0" w:firstRow="1" w:lastRow="0" w:firstColumn="1" w:lastColumn="0" w:noHBand="0" w:noVBand="1"/>
      </w:tblPr>
      <w:tblGrid>
        <w:gridCol w:w="5305"/>
        <w:gridCol w:w="900"/>
        <w:gridCol w:w="810"/>
        <w:gridCol w:w="3240"/>
      </w:tblGrid>
      <w:tr w:rsidR="00500E47" w:rsidRPr="005175F0" w:rsidTr="00296A24">
        <w:trPr>
          <w:tblHeader/>
        </w:trPr>
        <w:tc>
          <w:tcPr>
            <w:tcW w:w="10255" w:type="dxa"/>
            <w:gridSpan w:val="4"/>
            <w:shd w:val="clear" w:color="auto" w:fill="D9D9D9" w:themeFill="background1" w:themeFillShade="D9"/>
            <w:tcMar>
              <w:top w:w="58" w:type="dxa"/>
              <w:left w:w="115" w:type="dxa"/>
              <w:bottom w:w="58" w:type="dxa"/>
              <w:right w:w="115" w:type="dxa"/>
            </w:tcMar>
          </w:tcPr>
          <w:p w:rsidR="00500E47" w:rsidRPr="009F2371" w:rsidRDefault="004D697A" w:rsidP="004D697A">
            <w:pPr>
              <w:autoSpaceDE w:val="0"/>
              <w:autoSpaceDN w:val="0"/>
              <w:adjustRightInd w:val="0"/>
              <w:rPr>
                <w:rFonts w:cstheme="minorHAnsi"/>
                <w:b/>
                <w:bCs/>
                <w:color w:val="000000"/>
              </w:rPr>
            </w:pPr>
            <w:bookmarkStart w:id="2" w:name="_Hlk486163894"/>
            <w:bookmarkStart w:id="3" w:name="_Hlk488206278"/>
            <w:r w:rsidRPr="009F2371">
              <w:rPr>
                <w:rFonts w:cstheme="minorHAnsi"/>
                <w:b/>
              </w:rPr>
              <w:t>3A</w:t>
            </w:r>
            <w:r w:rsidR="00500E47" w:rsidRPr="009F2371">
              <w:rPr>
                <w:rFonts w:cstheme="minorHAnsi"/>
                <w:b/>
              </w:rPr>
              <w:t xml:space="preserve">. Basic career services </w:t>
            </w:r>
            <w:r w:rsidR="00500E47" w:rsidRPr="009F2371">
              <w:rPr>
                <w:rFonts w:cstheme="minorHAnsi"/>
                <w:b/>
                <w:u w:val="single"/>
              </w:rPr>
              <w:t>must</w:t>
            </w:r>
            <w:r w:rsidR="00500E47" w:rsidRPr="009F2371">
              <w:rPr>
                <w:rFonts w:cstheme="minorHAnsi"/>
                <w:b/>
              </w:rPr>
              <w:t xml:space="preserve"> be made available and, at a minimum, </w:t>
            </w:r>
            <w:r w:rsidR="00500E47" w:rsidRPr="009F2371">
              <w:rPr>
                <w:rFonts w:cstheme="minorHAnsi"/>
                <w:b/>
                <w:u w:val="single"/>
              </w:rPr>
              <w:t>must</w:t>
            </w:r>
            <w:r w:rsidR="00500E47" w:rsidRPr="009F2371">
              <w:rPr>
                <w:rFonts w:cstheme="minorHAnsi"/>
                <w:b/>
              </w:rPr>
              <w:t xml:space="preserve"> include the following services (See TEGL 19-16 for additional guidance)</w:t>
            </w:r>
            <w:r w:rsidR="00E753C2">
              <w:rPr>
                <w:rFonts w:cstheme="minorHAnsi"/>
                <w:b/>
              </w:rPr>
              <w:t>.</w:t>
            </w:r>
            <w:r w:rsidR="000D3B71">
              <w:rPr>
                <w:rFonts w:cstheme="minorHAnsi"/>
                <w:b/>
              </w:rPr>
              <w:t xml:space="preserve">  This location: </w:t>
            </w:r>
            <w:r w:rsidR="000D3B71" w:rsidRPr="00365E28">
              <w:rPr>
                <w:rFonts w:cstheme="minorHAnsi"/>
                <w:b/>
                <w:u w:val="single"/>
              </w:rPr>
              <w:t>(Answer each item below)</w:t>
            </w:r>
          </w:p>
        </w:tc>
      </w:tr>
      <w:bookmarkEnd w:id="2"/>
      <w:tr w:rsidR="006713A6" w:rsidRPr="005175F0" w:rsidTr="00296A24">
        <w:trPr>
          <w:tblHeader/>
        </w:trPr>
        <w:tc>
          <w:tcPr>
            <w:tcW w:w="5305" w:type="dxa"/>
            <w:shd w:val="clear" w:color="auto" w:fill="D9D9D9" w:themeFill="background1" w:themeFillShade="D9"/>
            <w:tcMar>
              <w:top w:w="58" w:type="dxa"/>
              <w:left w:w="115" w:type="dxa"/>
              <w:bottom w:w="58" w:type="dxa"/>
              <w:right w:w="115" w:type="dxa"/>
            </w:tcMar>
            <w:vAlign w:val="center"/>
          </w:tcPr>
          <w:p w:rsidR="006713A6" w:rsidRPr="005175F0" w:rsidRDefault="006713A6" w:rsidP="006713A6">
            <w:pPr>
              <w:jc w:val="center"/>
              <w:rPr>
                <w:rFonts w:cs="Times New Roman"/>
                <w:b/>
                <w:bCs/>
                <w:color w:val="000000"/>
              </w:rPr>
            </w:pPr>
            <w:r w:rsidRPr="00C57A20">
              <w:rPr>
                <w:rFonts w:cs="Calibri"/>
                <w:b/>
                <w:color w:val="000000"/>
              </w:rPr>
              <w:t>ARIZONA@WORK Job Center</w:t>
            </w:r>
            <w:r>
              <w:rPr>
                <w:b/>
              </w:rPr>
              <w:t xml:space="preserve"> Compliance Criteria</w:t>
            </w:r>
          </w:p>
        </w:tc>
        <w:tc>
          <w:tcPr>
            <w:tcW w:w="900" w:type="dxa"/>
            <w:shd w:val="clear" w:color="auto" w:fill="D9D9D9" w:themeFill="background1" w:themeFillShade="D9"/>
            <w:vAlign w:val="center"/>
          </w:tcPr>
          <w:p w:rsidR="006713A6" w:rsidRPr="005175F0" w:rsidRDefault="006713A6" w:rsidP="006713A6">
            <w:pPr>
              <w:jc w:val="center"/>
              <w:rPr>
                <w:rFonts w:cs="Times New Roman"/>
                <w:b/>
                <w:bCs/>
                <w:color w:val="000000"/>
              </w:rPr>
            </w:pPr>
            <w:r w:rsidRPr="005175F0">
              <w:rPr>
                <w:rFonts w:cs="Times New Roman"/>
                <w:b/>
                <w:bCs/>
                <w:color w:val="000000"/>
              </w:rPr>
              <w:t>Yes</w:t>
            </w:r>
          </w:p>
        </w:tc>
        <w:tc>
          <w:tcPr>
            <w:tcW w:w="810" w:type="dxa"/>
            <w:shd w:val="clear" w:color="auto" w:fill="D9D9D9" w:themeFill="background1" w:themeFillShade="D9"/>
            <w:vAlign w:val="center"/>
          </w:tcPr>
          <w:p w:rsidR="006713A6" w:rsidRPr="005175F0" w:rsidRDefault="006713A6" w:rsidP="006713A6">
            <w:pPr>
              <w:jc w:val="center"/>
              <w:rPr>
                <w:rFonts w:cs="Times New Roman"/>
                <w:b/>
                <w:bCs/>
                <w:color w:val="000000"/>
              </w:rPr>
            </w:pPr>
            <w:r w:rsidRPr="005175F0">
              <w:rPr>
                <w:rFonts w:cs="Times New Roman"/>
                <w:b/>
                <w:bCs/>
                <w:color w:val="000000"/>
              </w:rPr>
              <w:t>No</w:t>
            </w:r>
          </w:p>
        </w:tc>
        <w:tc>
          <w:tcPr>
            <w:tcW w:w="3240" w:type="dxa"/>
            <w:shd w:val="clear" w:color="auto" w:fill="D9D9D9" w:themeFill="background1" w:themeFillShade="D9"/>
            <w:vAlign w:val="center"/>
          </w:tcPr>
          <w:p w:rsidR="006713A6" w:rsidRPr="005175F0" w:rsidRDefault="006713A6" w:rsidP="006713A6">
            <w:pPr>
              <w:jc w:val="center"/>
              <w:rPr>
                <w:rFonts w:cs="Times New Roman"/>
                <w:b/>
                <w:bCs/>
                <w:color w:val="000000"/>
              </w:rPr>
            </w:pPr>
            <w:r>
              <w:rPr>
                <w:rFonts w:cs="Times New Roman"/>
                <w:b/>
                <w:bCs/>
                <w:color w:val="000000"/>
              </w:rPr>
              <w:t>Supporting Data Source</w:t>
            </w:r>
          </w:p>
        </w:tc>
      </w:tr>
      <w:tr w:rsidR="006713A6" w:rsidRPr="005175F0" w:rsidTr="004D697A">
        <w:tc>
          <w:tcPr>
            <w:tcW w:w="5305" w:type="dxa"/>
            <w:tcMar>
              <w:top w:w="58" w:type="dxa"/>
              <w:left w:w="115" w:type="dxa"/>
              <w:bottom w:w="58" w:type="dxa"/>
              <w:right w:w="115" w:type="dxa"/>
            </w:tcMar>
          </w:tcPr>
          <w:p w:rsidR="006713A6" w:rsidRPr="00057C36" w:rsidRDefault="006713A6" w:rsidP="006713A6">
            <w:pPr>
              <w:autoSpaceDE w:val="0"/>
              <w:autoSpaceDN w:val="0"/>
              <w:adjustRightInd w:val="0"/>
              <w:jc w:val="both"/>
              <w:rPr>
                <w:rFonts w:cstheme="minorHAnsi"/>
                <w:color w:val="000000"/>
                <w:sz w:val="22"/>
                <w:szCs w:val="22"/>
              </w:rPr>
            </w:pPr>
            <w:r w:rsidRPr="00057C36">
              <w:rPr>
                <w:rFonts w:cstheme="minorHAnsi"/>
                <w:sz w:val="22"/>
                <w:szCs w:val="22"/>
              </w:rPr>
              <w:t>1</w:t>
            </w:r>
            <w:r w:rsidR="00B22D45">
              <w:rPr>
                <w:rFonts w:cstheme="minorHAnsi"/>
                <w:sz w:val="22"/>
                <w:szCs w:val="22"/>
              </w:rPr>
              <w:t>.</w:t>
            </w:r>
            <w:r w:rsidRPr="00057C36">
              <w:rPr>
                <w:rFonts w:cstheme="minorHAnsi"/>
                <w:sz w:val="22"/>
                <w:szCs w:val="22"/>
              </w:rPr>
              <w:t xml:space="preserve"> </w:t>
            </w:r>
            <w:r w:rsidR="000D3B71">
              <w:rPr>
                <w:rFonts w:cstheme="minorHAnsi"/>
                <w:sz w:val="22"/>
                <w:szCs w:val="22"/>
              </w:rPr>
              <w:t>H</w:t>
            </w:r>
            <w:r>
              <w:rPr>
                <w:rFonts w:cstheme="minorHAnsi"/>
                <w:sz w:val="22"/>
                <w:szCs w:val="22"/>
              </w:rPr>
              <w:t xml:space="preserve">as </w:t>
            </w:r>
            <w:r w:rsidR="00CF2BA1">
              <w:rPr>
                <w:rFonts w:cstheme="minorHAnsi"/>
                <w:sz w:val="22"/>
                <w:szCs w:val="22"/>
              </w:rPr>
              <w:t xml:space="preserve">a </w:t>
            </w:r>
            <w:r>
              <w:rPr>
                <w:rFonts w:cstheme="minorHAnsi"/>
                <w:sz w:val="22"/>
                <w:szCs w:val="22"/>
              </w:rPr>
              <w:t xml:space="preserve">process </w:t>
            </w:r>
            <w:r w:rsidR="00CF2BA1">
              <w:rPr>
                <w:rFonts w:cstheme="minorHAnsi"/>
                <w:sz w:val="22"/>
                <w:szCs w:val="22"/>
              </w:rPr>
              <w:t>for d</w:t>
            </w:r>
            <w:r w:rsidR="00CF2BA1" w:rsidRPr="00057C36">
              <w:rPr>
                <w:rFonts w:cstheme="minorHAnsi"/>
                <w:sz w:val="22"/>
                <w:szCs w:val="22"/>
              </w:rPr>
              <w:t>etermin</w:t>
            </w:r>
            <w:r w:rsidR="00CF2BA1">
              <w:rPr>
                <w:rFonts w:cstheme="minorHAnsi"/>
                <w:sz w:val="22"/>
                <w:szCs w:val="22"/>
              </w:rPr>
              <w:t xml:space="preserve">ing eligibility </w:t>
            </w:r>
            <w:r w:rsidR="00CF2BA1" w:rsidRPr="00057C36">
              <w:rPr>
                <w:rFonts w:cstheme="minorHAnsi"/>
                <w:sz w:val="22"/>
                <w:szCs w:val="22"/>
              </w:rPr>
              <w:t>to receive assistance from the adult, dislocated worker, or youth programs;</w:t>
            </w:r>
            <w:r w:rsidR="00E753C2">
              <w:rPr>
                <w:rFonts w:cstheme="minorHAnsi"/>
                <w:sz w:val="22"/>
                <w:szCs w:val="22"/>
              </w:rPr>
              <w:t xml:space="preserve"> (678.430 a.1)</w:t>
            </w:r>
          </w:p>
        </w:tc>
        <w:tc>
          <w:tcPr>
            <w:tcW w:w="900" w:type="dxa"/>
            <w:tcMar>
              <w:top w:w="58" w:type="dxa"/>
              <w:left w:w="115" w:type="dxa"/>
              <w:bottom w:w="58" w:type="dxa"/>
              <w:right w:w="115" w:type="dxa"/>
            </w:tcMar>
            <w:vAlign w:val="center"/>
          </w:tcPr>
          <w:p w:rsidR="006713A6" w:rsidRPr="005175F0" w:rsidRDefault="006713A6" w:rsidP="006713A6">
            <w:pPr>
              <w:jc w:val="center"/>
              <w:rPr>
                <w:rFonts w:cs="Times New Roman"/>
                <w:bCs/>
                <w:color w:val="000000"/>
              </w:rPr>
            </w:pPr>
          </w:p>
        </w:tc>
        <w:tc>
          <w:tcPr>
            <w:tcW w:w="810" w:type="dxa"/>
            <w:tcMar>
              <w:top w:w="58" w:type="dxa"/>
              <w:left w:w="115" w:type="dxa"/>
              <w:bottom w:w="58" w:type="dxa"/>
              <w:right w:w="115" w:type="dxa"/>
            </w:tcMar>
            <w:vAlign w:val="center"/>
          </w:tcPr>
          <w:p w:rsidR="006713A6" w:rsidRPr="005175F0" w:rsidRDefault="006713A6" w:rsidP="006713A6">
            <w:pPr>
              <w:jc w:val="center"/>
              <w:rPr>
                <w:rFonts w:cs="Times New Roman"/>
                <w:bCs/>
                <w:color w:val="000000"/>
              </w:rPr>
            </w:pPr>
          </w:p>
        </w:tc>
        <w:tc>
          <w:tcPr>
            <w:tcW w:w="3240" w:type="dxa"/>
            <w:vAlign w:val="center"/>
          </w:tcPr>
          <w:p w:rsidR="006713A6" w:rsidRPr="005175F0" w:rsidRDefault="006713A6" w:rsidP="006713A6">
            <w:pPr>
              <w:rPr>
                <w:rFonts w:cs="Times New Roman"/>
                <w:bCs/>
                <w:color w:val="000000"/>
              </w:rPr>
            </w:pPr>
          </w:p>
        </w:tc>
      </w:tr>
      <w:tr w:rsidR="006713A6" w:rsidRPr="005175F0" w:rsidTr="004D697A">
        <w:tc>
          <w:tcPr>
            <w:tcW w:w="5305" w:type="dxa"/>
            <w:tcMar>
              <w:top w:w="58" w:type="dxa"/>
              <w:left w:w="115" w:type="dxa"/>
              <w:bottom w:w="58" w:type="dxa"/>
              <w:right w:w="115" w:type="dxa"/>
            </w:tcMar>
          </w:tcPr>
          <w:p w:rsidR="006713A6" w:rsidRPr="00057C36" w:rsidRDefault="006713A6" w:rsidP="006713A6">
            <w:pPr>
              <w:autoSpaceDE w:val="0"/>
              <w:autoSpaceDN w:val="0"/>
              <w:adjustRightInd w:val="0"/>
              <w:jc w:val="both"/>
              <w:rPr>
                <w:rFonts w:ascii="Calibri" w:hAnsi="Calibri" w:cs="Calibri"/>
                <w:color w:val="000000"/>
                <w:sz w:val="22"/>
                <w:szCs w:val="22"/>
              </w:rPr>
            </w:pPr>
            <w:r w:rsidRPr="00057C36">
              <w:rPr>
                <w:rFonts w:ascii="Calibri" w:hAnsi="Calibri" w:cs="Calibri"/>
                <w:sz w:val="22"/>
                <w:szCs w:val="22"/>
              </w:rPr>
              <w:t>2</w:t>
            </w:r>
            <w:r w:rsidR="00B22D45">
              <w:rPr>
                <w:rFonts w:ascii="Calibri" w:hAnsi="Calibri" w:cs="Calibri"/>
                <w:sz w:val="22"/>
                <w:szCs w:val="22"/>
              </w:rPr>
              <w:t>.</w:t>
            </w:r>
            <w:r w:rsidRPr="00057C36">
              <w:rPr>
                <w:rFonts w:ascii="Calibri" w:hAnsi="Calibri" w:cs="Calibri"/>
                <w:sz w:val="22"/>
                <w:szCs w:val="22"/>
              </w:rPr>
              <w:t xml:space="preserve"> </w:t>
            </w:r>
            <w:r w:rsidR="00CF2BA1">
              <w:rPr>
                <w:rFonts w:ascii="Calibri" w:hAnsi="Calibri" w:cs="Calibri"/>
                <w:sz w:val="22"/>
                <w:szCs w:val="22"/>
              </w:rPr>
              <w:t>Has o</w:t>
            </w:r>
            <w:r w:rsidRPr="00057C36">
              <w:rPr>
                <w:rFonts w:ascii="Calibri" w:hAnsi="Calibri" w:cs="Calibri"/>
                <w:sz w:val="22"/>
                <w:szCs w:val="22"/>
              </w:rPr>
              <w:t xml:space="preserve">utreach, intake (including worker </w:t>
            </w:r>
            <w:r w:rsidR="00CF2BA1">
              <w:rPr>
                <w:rFonts w:ascii="Calibri" w:hAnsi="Calibri" w:cs="Calibri"/>
                <w:sz w:val="22"/>
                <w:szCs w:val="22"/>
              </w:rPr>
              <w:t>assessment</w:t>
            </w:r>
            <w:r w:rsidRPr="00057C36">
              <w:rPr>
                <w:rFonts w:ascii="Calibri" w:hAnsi="Calibri" w:cs="Calibri"/>
                <w:sz w:val="22"/>
                <w:szCs w:val="22"/>
              </w:rPr>
              <w:t xml:space="preserve">), and orientation to information and other services available through the </w:t>
            </w:r>
            <w:r w:rsidR="00CF2BA1">
              <w:rPr>
                <w:rFonts w:ascii="Calibri" w:hAnsi="Calibri" w:cs="Calibri"/>
                <w:sz w:val="22"/>
                <w:szCs w:val="22"/>
              </w:rPr>
              <w:t xml:space="preserve">workforce </w:t>
            </w:r>
            <w:r w:rsidRPr="00057C36">
              <w:rPr>
                <w:rFonts w:ascii="Calibri" w:hAnsi="Calibri" w:cs="Calibri"/>
                <w:sz w:val="22"/>
                <w:szCs w:val="22"/>
              </w:rPr>
              <w:t>delivery system.</w:t>
            </w:r>
            <w:r w:rsidR="00E753C2">
              <w:rPr>
                <w:rFonts w:ascii="Calibri" w:hAnsi="Calibri" w:cs="Calibri"/>
                <w:sz w:val="22"/>
                <w:szCs w:val="22"/>
              </w:rPr>
              <w:t xml:space="preserve"> (678.430 a.2)</w:t>
            </w:r>
          </w:p>
        </w:tc>
        <w:tc>
          <w:tcPr>
            <w:tcW w:w="900" w:type="dxa"/>
            <w:tcMar>
              <w:top w:w="58" w:type="dxa"/>
              <w:left w:w="115" w:type="dxa"/>
              <w:bottom w:w="58" w:type="dxa"/>
              <w:right w:w="115" w:type="dxa"/>
            </w:tcMar>
            <w:vAlign w:val="center"/>
          </w:tcPr>
          <w:p w:rsidR="006713A6" w:rsidRPr="005175F0" w:rsidRDefault="006713A6" w:rsidP="006713A6">
            <w:pPr>
              <w:jc w:val="center"/>
              <w:rPr>
                <w:rFonts w:cs="Times New Roman"/>
                <w:bCs/>
                <w:color w:val="000000"/>
              </w:rPr>
            </w:pPr>
          </w:p>
        </w:tc>
        <w:tc>
          <w:tcPr>
            <w:tcW w:w="810" w:type="dxa"/>
            <w:tcMar>
              <w:top w:w="58" w:type="dxa"/>
              <w:left w:w="115" w:type="dxa"/>
              <w:bottom w:w="58" w:type="dxa"/>
              <w:right w:w="115" w:type="dxa"/>
            </w:tcMar>
            <w:vAlign w:val="center"/>
          </w:tcPr>
          <w:p w:rsidR="006713A6" w:rsidRPr="005175F0" w:rsidRDefault="006713A6" w:rsidP="006713A6">
            <w:pPr>
              <w:jc w:val="center"/>
              <w:rPr>
                <w:rFonts w:cs="Times New Roman"/>
                <w:bCs/>
                <w:color w:val="000000"/>
              </w:rPr>
            </w:pPr>
          </w:p>
        </w:tc>
        <w:tc>
          <w:tcPr>
            <w:tcW w:w="3240" w:type="dxa"/>
            <w:vAlign w:val="center"/>
          </w:tcPr>
          <w:p w:rsidR="006713A6" w:rsidRPr="005175F0" w:rsidRDefault="006713A6" w:rsidP="006713A6">
            <w:pPr>
              <w:rPr>
                <w:rFonts w:cs="Times New Roman"/>
                <w:bCs/>
                <w:color w:val="000000"/>
              </w:rPr>
            </w:pPr>
          </w:p>
        </w:tc>
      </w:tr>
      <w:tr w:rsidR="006713A6" w:rsidRPr="005175F0" w:rsidTr="004D697A">
        <w:tc>
          <w:tcPr>
            <w:tcW w:w="5305" w:type="dxa"/>
            <w:tcMar>
              <w:top w:w="58" w:type="dxa"/>
              <w:left w:w="115" w:type="dxa"/>
              <w:bottom w:w="58" w:type="dxa"/>
              <w:right w:w="115" w:type="dxa"/>
            </w:tcMar>
          </w:tcPr>
          <w:p w:rsidR="00E753C2" w:rsidRDefault="006713A6" w:rsidP="006713A6">
            <w:pPr>
              <w:autoSpaceDE w:val="0"/>
              <w:autoSpaceDN w:val="0"/>
              <w:adjustRightInd w:val="0"/>
              <w:jc w:val="both"/>
              <w:rPr>
                <w:rFonts w:ascii="Calibri" w:hAnsi="Calibri" w:cs="Calibri"/>
                <w:sz w:val="22"/>
                <w:szCs w:val="22"/>
              </w:rPr>
            </w:pPr>
            <w:r w:rsidRPr="00EF0B36">
              <w:rPr>
                <w:rFonts w:ascii="Calibri" w:hAnsi="Calibri" w:cs="Calibri"/>
                <w:sz w:val="22"/>
                <w:szCs w:val="22"/>
              </w:rPr>
              <w:t>3</w:t>
            </w:r>
            <w:r w:rsidR="00B22D45">
              <w:rPr>
                <w:rFonts w:ascii="Calibri" w:hAnsi="Calibri" w:cs="Calibri"/>
                <w:sz w:val="22"/>
                <w:szCs w:val="22"/>
              </w:rPr>
              <w:t>.</w:t>
            </w:r>
            <w:r w:rsidRPr="00EF0B36">
              <w:rPr>
                <w:rFonts w:ascii="Calibri" w:hAnsi="Calibri" w:cs="Calibri"/>
                <w:sz w:val="22"/>
                <w:szCs w:val="22"/>
              </w:rPr>
              <w:t xml:space="preserve"> </w:t>
            </w:r>
            <w:r w:rsidR="00CF2BA1">
              <w:rPr>
                <w:rFonts w:ascii="Calibri" w:hAnsi="Calibri" w:cs="Calibri"/>
                <w:sz w:val="22"/>
                <w:szCs w:val="22"/>
              </w:rPr>
              <w:t>Provides i</w:t>
            </w:r>
            <w:r w:rsidRPr="00EF0B36">
              <w:rPr>
                <w:rFonts w:ascii="Calibri" w:hAnsi="Calibri" w:cs="Calibri"/>
                <w:sz w:val="22"/>
                <w:szCs w:val="22"/>
              </w:rPr>
              <w:t>nitial assessment of skill levels</w:t>
            </w:r>
            <w:r w:rsidR="00CF2BA1">
              <w:rPr>
                <w:rFonts w:ascii="Calibri" w:hAnsi="Calibri" w:cs="Calibri"/>
                <w:sz w:val="22"/>
                <w:szCs w:val="22"/>
              </w:rPr>
              <w:t xml:space="preserve">. </w:t>
            </w:r>
          </w:p>
          <w:p w:rsidR="00504519" w:rsidRDefault="00504519" w:rsidP="006713A6">
            <w:pPr>
              <w:autoSpaceDE w:val="0"/>
              <w:autoSpaceDN w:val="0"/>
              <w:adjustRightInd w:val="0"/>
              <w:jc w:val="both"/>
              <w:rPr>
                <w:rFonts w:ascii="Calibri" w:hAnsi="Calibri" w:cs="Calibri"/>
                <w:sz w:val="22"/>
                <w:szCs w:val="22"/>
              </w:rPr>
            </w:pPr>
          </w:p>
          <w:p w:rsidR="006713A6" w:rsidRPr="008556E7" w:rsidRDefault="00FE7A92" w:rsidP="00504519">
            <w:pPr>
              <w:autoSpaceDE w:val="0"/>
              <w:autoSpaceDN w:val="0"/>
              <w:adjustRightInd w:val="0"/>
              <w:jc w:val="both"/>
              <w:rPr>
                <w:rFonts w:ascii="Calibri" w:hAnsi="Calibri" w:cs="Calibri"/>
                <w:sz w:val="22"/>
                <w:szCs w:val="22"/>
              </w:rPr>
            </w:pPr>
            <w:r>
              <w:rPr>
                <w:rFonts w:ascii="Calibri" w:hAnsi="Calibri" w:cs="Calibri"/>
                <w:sz w:val="22"/>
                <w:szCs w:val="22"/>
              </w:rPr>
              <w:t>This i</w:t>
            </w:r>
            <w:r w:rsidR="006713A6" w:rsidRPr="00EF0B36">
              <w:rPr>
                <w:rFonts w:ascii="Calibri" w:hAnsi="Calibri" w:cs="Calibri"/>
                <w:sz w:val="22"/>
                <w:szCs w:val="22"/>
              </w:rPr>
              <w:t>nclud</w:t>
            </w:r>
            <w:r w:rsidR="00CF2BA1">
              <w:rPr>
                <w:rFonts w:ascii="Calibri" w:hAnsi="Calibri" w:cs="Calibri"/>
                <w:sz w:val="22"/>
                <w:szCs w:val="22"/>
              </w:rPr>
              <w:t>es</w:t>
            </w:r>
            <w:r w:rsidR="006713A6" w:rsidRPr="00EF0B36">
              <w:rPr>
                <w:rFonts w:ascii="Calibri" w:hAnsi="Calibri" w:cs="Calibri"/>
                <w:sz w:val="22"/>
                <w:szCs w:val="22"/>
              </w:rPr>
              <w:t xml:space="preserve"> literacy, numeracy, and</w:t>
            </w:r>
            <w:r w:rsidR="006713A6">
              <w:rPr>
                <w:rFonts w:ascii="Calibri" w:hAnsi="Calibri" w:cs="Calibri"/>
                <w:sz w:val="22"/>
                <w:szCs w:val="22"/>
              </w:rPr>
              <w:t xml:space="preserve"> </w:t>
            </w:r>
            <w:r w:rsidR="006713A6" w:rsidRPr="00EF0B36">
              <w:rPr>
                <w:rFonts w:ascii="Calibri" w:hAnsi="Calibri" w:cs="Calibri"/>
                <w:sz w:val="22"/>
                <w:szCs w:val="22"/>
              </w:rPr>
              <w:t>English language proficiency, aptitudes, abilities (including skills</w:t>
            </w:r>
            <w:r w:rsidR="006713A6">
              <w:rPr>
                <w:rFonts w:ascii="Calibri" w:hAnsi="Calibri" w:cs="Calibri"/>
                <w:sz w:val="22"/>
                <w:szCs w:val="22"/>
              </w:rPr>
              <w:t xml:space="preserve"> </w:t>
            </w:r>
            <w:r w:rsidR="006713A6" w:rsidRPr="00EF0B36">
              <w:rPr>
                <w:rFonts w:ascii="Calibri" w:hAnsi="Calibri" w:cs="Calibri"/>
                <w:sz w:val="22"/>
                <w:szCs w:val="22"/>
              </w:rPr>
              <w:t>gaps), and supportive service needs</w:t>
            </w:r>
            <w:r w:rsidR="00E753C2">
              <w:rPr>
                <w:rFonts w:ascii="Calibri" w:hAnsi="Calibri" w:cs="Calibri"/>
                <w:sz w:val="22"/>
                <w:szCs w:val="22"/>
              </w:rPr>
              <w:t>. (678.430 a.3)</w:t>
            </w:r>
          </w:p>
        </w:tc>
        <w:tc>
          <w:tcPr>
            <w:tcW w:w="900" w:type="dxa"/>
            <w:tcMar>
              <w:top w:w="58" w:type="dxa"/>
              <w:left w:w="115" w:type="dxa"/>
              <w:bottom w:w="58" w:type="dxa"/>
              <w:right w:w="115" w:type="dxa"/>
            </w:tcMar>
            <w:vAlign w:val="center"/>
          </w:tcPr>
          <w:p w:rsidR="006713A6" w:rsidRPr="005175F0" w:rsidRDefault="006713A6" w:rsidP="006713A6">
            <w:pPr>
              <w:jc w:val="center"/>
              <w:rPr>
                <w:rFonts w:cs="Times New Roman"/>
                <w:bCs/>
                <w:color w:val="000000"/>
              </w:rPr>
            </w:pPr>
          </w:p>
        </w:tc>
        <w:tc>
          <w:tcPr>
            <w:tcW w:w="810" w:type="dxa"/>
            <w:tcMar>
              <w:top w:w="58" w:type="dxa"/>
              <w:left w:w="115" w:type="dxa"/>
              <w:bottom w:w="58" w:type="dxa"/>
              <w:right w:w="115" w:type="dxa"/>
            </w:tcMar>
            <w:vAlign w:val="center"/>
          </w:tcPr>
          <w:p w:rsidR="006713A6" w:rsidRPr="005175F0" w:rsidRDefault="006713A6" w:rsidP="006713A6">
            <w:pPr>
              <w:jc w:val="center"/>
              <w:rPr>
                <w:rFonts w:cs="Times New Roman"/>
                <w:bCs/>
                <w:color w:val="000000"/>
              </w:rPr>
            </w:pPr>
          </w:p>
        </w:tc>
        <w:tc>
          <w:tcPr>
            <w:tcW w:w="3240" w:type="dxa"/>
            <w:vAlign w:val="center"/>
          </w:tcPr>
          <w:p w:rsidR="006713A6" w:rsidRPr="005175F0" w:rsidRDefault="006713A6" w:rsidP="006713A6">
            <w:pPr>
              <w:rPr>
                <w:rFonts w:cs="Times New Roman"/>
                <w:bCs/>
                <w:color w:val="000000"/>
              </w:rPr>
            </w:pPr>
          </w:p>
        </w:tc>
      </w:tr>
      <w:tr w:rsidR="006713A6" w:rsidRPr="005175F0" w:rsidTr="004D697A">
        <w:tc>
          <w:tcPr>
            <w:tcW w:w="5305" w:type="dxa"/>
            <w:tcMar>
              <w:top w:w="58" w:type="dxa"/>
              <w:left w:w="115" w:type="dxa"/>
              <w:bottom w:w="58" w:type="dxa"/>
              <w:right w:w="115" w:type="dxa"/>
            </w:tcMar>
          </w:tcPr>
          <w:p w:rsidR="006713A6" w:rsidRPr="00E524FA" w:rsidRDefault="006713A6" w:rsidP="006713A6">
            <w:pPr>
              <w:autoSpaceDE w:val="0"/>
              <w:autoSpaceDN w:val="0"/>
              <w:adjustRightInd w:val="0"/>
              <w:jc w:val="both"/>
              <w:rPr>
                <w:rFonts w:cstheme="minorHAnsi"/>
                <w:sz w:val="22"/>
                <w:szCs w:val="22"/>
              </w:rPr>
            </w:pPr>
            <w:r w:rsidRPr="00E524FA">
              <w:rPr>
                <w:rFonts w:cstheme="minorHAnsi"/>
                <w:sz w:val="22"/>
                <w:szCs w:val="22"/>
              </w:rPr>
              <w:t>4</w:t>
            </w:r>
            <w:r>
              <w:rPr>
                <w:rFonts w:cstheme="minorHAnsi"/>
                <w:sz w:val="22"/>
                <w:szCs w:val="22"/>
              </w:rPr>
              <w:t>i</w:t>
            </w:r>
            <w:r w:rsidR="00B22D45">
              <w:rPr>
                <w:rFonts w:cstheme="minorHAnsi"/>
                <w:sz w:val="22"/>
                <w:szCs w:val="22"/>
              </w:rPr>
              <w:t>.</w:t>
            </w:r>
            <w:r w:rsidRPr="00E524FA">
              <w:rPr>
                <w:rFonts w:cstheme="minorHAnsi"/>
                <w:sz w:val="22"/>
                <w:szCs w:val="22"/>
              </w:rPr>
              <w:t xml:space="preserve"> </w:t>
            </w:r>
            <w:r w:rsidR="00CF2BA1">
              <w:rPr>
                <w:rFonts w:cstheme="minorHAnsi"/>
                <w:sz w:val="22"/>
                <w:szCs w:val="22"/>
              </w:rPr>
              <w:t>Provides l</w:t>
            </w:r>
            <w:r w:rsidRPr="00E524FA">
              <w:rPr>
                <w:rFonts w:cstheme="minorHAnsi"/>
                <w:sz w:val="22"/>
                <w:szCs w:val="22"/>
              </w:rPr>
              <w:t>abor exchange services, including</w:t>
            </w:r>
            <w:r>
              <w:rPr>
                <w:rFonts w:cstheme="minorHAnsi"/>
                <w:sz w:val="22"/>
                <w:szCs w:val="22"/>
              </w:rPr>
              <w:t xml:space="preserve"> j</w:t>
            </w:r>
            <w:r w:rsidRPr="00E524FA">
              <w:rPr>
                <w:rFonts w:cstheme="minorHAnsi"/>
                <w:sz w:val="22"/>
                <w:szCs w:val="22"/>
              </w:rPr>
              <w:t>ob search and placement assistance</w:t>
            </w:r>
            <w:r w:rsidR="00CF2BA1">
              <w:rPr>
                <w:rFonts w:cstheme="minorHAnsi"/>
                <w:sz w:val="22"/>
                <w:szCs w:val="22"/>
              </w:rPr>
              <w:t>.</w:t>
            </w:r>
            <w:r w:rsidRPr="00E524FA">
              <w:rPr>
                <w:rFonts w:cstheme="minorHAnsi"/>
                <w:sz w:val="22"/>
                <w:szCs w:val="22"/>
              </w:rPr>
              <w:t xml:space="preserve"> </w:t>
            </w:r>
            <w:r w:rsidR="00E753C2">
              <w:rPr>
                <w:rFonts w:cstheme="minorHAnsi"/>
                <w:sz w:val="22"/>
                <w:szCs w:val="22"/>
              </w:rPr>
              <w:t xml:space="preserve"> (678.430 a.4)</w:t>
            </w:r>
          </w:p>
        </w:tc>
        <w:tc>
          <w:tcPr>
            <w:tcW w:w="900" w:type="dxa"/>
            <w:tcMar>
              <w:top w:w="58" w:type="dxa"/>
              <w:left w:w="115" w:type="dxa"/>
              <w:bottom w:w="58" w:type="dxa"/>
              <w:right w:w="115" w:type="dxa"/>
            </w:tcMar>
            <w:vAlign w:val="center"/>
          </w:tcPr>
          <w:p w:rsidR="006713A6" w:rsidRPr="005175F0" w:rsidRDefault="006713A6" w:rsidP="006713A6">
            <w:pPr>
              <w:jc w:val="center"/>
              <w:rPr>
                <w:rFonts w:cs="Times New Roman"/>
                <w:bCs/>
                <w:color w:val="000000"/>
              </w:rPr>
            </w:pPr>
          </w:p>
        </w:tc>
        <w:tc>
          <w:tcPr>
            <w:tcW w:w="810" w:type="dxa"/>
            <w:tcMar>
              <w:top w:w="58" w:type="dxa"/>
              <w:left w:w="115" w:type="dxa"/>
              <w:bottom w:w="58" w:type="dxa"/>
              <w:right w:w="115" w:type="dxa"/>
            </w:tcMar>
            <w:vAlign w:val="center"/>
          </w:tcPr>
          <w:p w:rsidR="006713A6" w:rsidRPr="005175F0" w:rsidRDefault="006713A6" w:rsidP="006713A6">
            <w:pPr>
              <w:jc w:val="center"/>
              <w:rPr>
                <w:rFonts w:cs="Times New Roman"/>
                <w:bCs/>
                <w:color w:val="000000"/>
              </w:rPr>
            </w:pPr>
          </w:p>
        </w:tc>
        <w:tc>
          <w:tcPr>
            <w:tcW w:w="3240" w:type="dxa"/>
            <w:vAlign w:val="center"/>
          </w:tcPr>
          <w:p w:rsidR="006713A6" w:rsidRPr="005175F0" w:rsidRDefault="006713A6" w:rsidP="006713A6">
            <w:pPr>
              <w:rPr>
                <w:rFonts w:cs="Times New Roman"/>
                <w:bCs/>
                <w:color w:val="000000"/>
              </w:rPr>
            </w:pPr>
          </w:p>
        </w:tc>
      </w:tr>
      <w:tr w:rsidR="006713A6" w:rsidRPr="005175F0" w:rsidTr="004D697A">
        <w:tc>
          <w:tcPr>
            <w:tcW w:w="5305" w:type="dxa"/>
            <w:tcMar>
              <w:top w:w="58" w:type="dxa"/>
              <w:left w:w="115" w:type="dxa"/>
              <w:bottom w:w="58" w:type="dxa"/>
              <w:right w:w="115" w:type="dxa"/>
            </w:tcMar>
          </w:tcPr>
          <w:p w:rsidR="006713A6" w:rsidRPr="00E524FA" w:rsidRDefault="006713A6" w:rsidP="00FE7A92">
            <w:pPr>
              <w:autoSpaceDE w:val="0"/>
              <w:autoSpaceDN w:val="0"/>
              <w:adjustRightInd w:val="0"/>
              <w:ind w:left="144"/>
              <w:rPr>
                <w:rFonts w:cstheme="minorHAnsi"/>
                <w:sz w:val="22"/>
                <w:szCs w:val="22"/>
              </w:rPr>
            </w:pPr>
            <w:r>
              <w:rPr>
                <w:rFonts w:cstheme="minorHAnsi"/>
                <w:sz w:val="22"/>
                <w:szCs w:val="22"/>
              </w:rPr>
              <w:t>a</w:t>
            </w:r>
            <w:r w:rsidR="000B3D94">
              <w:rPr>
                <w:rFonts w:cstheme="minorHAnsi"/>
                <w:sz w:val="22"/>
                <w:szCs w:val="22"/>
              </w:rPr>
              <w:t>.</w:t>
            </w:r>
            <w:r>
              <w:rPr>
                <w:rFonts w:cstheme="minorHAnsi"/>
                <w:sz w:val="22"/>
                <w:szCs w:val="22"/>
              </w:rPr>
              <w:t xml:space="preserve"> </w:t>
            </w:r>
            <w:r w:rsidR="00CF2BA1">
              <w:rPr>
                <w:rFonts w:cstheme="minorHAnsi"/>
                <w:sz w:val="22"/>
                <w:szCs w:val="22"/>
              </w:rPr>
              <w:t xml:space="preserve">Provides </w:t>
            </w:r>
            <w:r w:rsidRPr="00E524FA">
              <w:rPr>
                <w:rFonts w:cstheme="minorHAnsi"/>
                <w:sz w:val="22"/>
                <w:szCs w:val="22"/>
              </w:rPr>
              <w:t>career counseling, including information on in-demand industry sectors and occupations</w:t>
            </w:r>
            <w:r w:rsidR="00CF2BA1">
              <w:rPr>
                <w:rFonts w:cstheme="minorHAnsi"/>
                <w:sz w:val="22"/>
                <w:szCs w:val="22"/>
              </w:rPr>
              <w:t>, when needed. (S</w:t>
            </w:r>
            <w:r w:rsidRPr="00E524FA">
              <w:rPr>
                <w:rFonts w:cstheme="minorHAnsi"/>
                <w:sz w:val="22"/>
                <w:szCs w:val="22"/>
              </w:rPr>
              <w:t>ec. 3(23) of WIOA)</w:t>
            </w:r>
            <w:r w:rsidR="00E753C2">
              <w:rPr>
                <w:rFonts w:cstheme="minorHAnsi"/>
                <w:sz w:val="22"/>
                <w:szCs w:val="22"/>
              </w:rPr>
              <w:t xml:space="preserve"> (678.430 a.4)</w:t>
            </w:r>
          </w:p>
        </w:tc>
        <w:tc>
          <w:tcPr>
            <w:tcW w:w="900" w:type="dxa"/>
            <w:tcMar>
              <w:top w:w="58" w:type="dxa"/>
              <w:left w:w="115" w:type="dxa"/>
              <w:bottom w:w="58" w:type="dxa"/>
              <w:right w:w="115" w:type="dxa"/>
            </w:tcMar>
            <w:vAlign w:val="center"/>
          </w:tcPr>
          <w:p w:rsidR="006713A6" w:rsidRPr="005175F0" w:rsidRDefault="006713A6" w:rsidP="006713A6">
            <w:pPr>
              <w:jc w:val="center"/>
              <w:rPr>
                <w:rFonts w:cs="Times New Roman"/>
                <w:bCs/>
                <w:color w:val="000000"/>
              </w:rPr>
            </w:pPr>
          </w:p>
        </w:tc>
        <w:tc>
          <w:tcPr>
            <w:tcW w:w="810" w:type="dxa"/>
            <w:tcMar>
              <w:top w:w="58" w:type="dxa"/>
              <w:left w:w="115" w:type="dxa"/>
              <w:bottom w:w="58" w:type="dxa"/>
              <w:right w:w="115" w:type="dxa"/>
            </w:tcMar>
            <w:vAlign w:val="center"/>
          </w:tcPr>
          <w:p w:rsidR="006713A6" w:rsidRPr="005175F0" w:rsidRDefault="006713A6" w:rsidP="006713A6">
            <w:pPr>
              <w:jc w:val="center"/>
              <w:rPr>
                <w:rFonts w:cs="Times New Roman"/>
                <w:bCs/>
                <w:color w:val="000000"/>
              </w:rPr>
            </w:pPr>
          </w:p>
        </w:tc>
        <w:tc>
          <w:tcPr>
            <w:tcW w:w="3240" w:type="dxa"/>
            <w:vAlign w:val="center"/>
          </w:tcPr>
          <w:p w:rsidR="006713A6" w:rsidRPr="005175F0" w:rsidRDefault="006713A6" w:rsidP="006713A6">
            <w:pPr>
              <w:rPr>
                <w:rFonts w:cs="Times New Roman"/>
                <w:bCs/>
                <w:color w:val="000000"/>
              </w:rPr>
            </w:pPr>
          </w:p>
        </w:tc>
      </w:tr>
      <w:tr w:rsidR="006713A6" w:rsidRPr="005175F0" w:rsidTr="004D697A">
        <w:tc>
          <w:tcPr>
            <w:tcW w:w="5305" w:type="dxa"/>
            <w:tcMar>
              <w:top w:w="58" w:type="dxa"/>
              <w:left w:w="115" w:type="dxa"/>
              <w:bottom w:w="58" w:type="dxa"/>
              <w:right w:w="115" w:type="dxa"/>
            </w:tcMar>
          </w:tcPr>
          <w:p w:rsidR="00F16B84" w:rsidRDefault="006713A6" w:rsidP="00FE7A92">
            <w:pPr>
              <w:autoSpaceDE w:val="0"/>
              <w:autoSpaceDN w:val="0"/>
              <w:adjustRightInd w:val="0"/>
              <w:ind w:left="144"/>
              <w:jc w:val="both"/>
              <w:rPr>
                <w:rFonts w:cstheme="minorHAnsi"/>
                <w:sz w:val="22"/>
                <w:szCs w:val="22"/>
              </w:rPr>
            </w:pPr>
            <w:r>
              <w:rPr>
                <w:rFonts w:ascii="Calibri" w:hAnsi="Calibri" w:cs="Calibri"/>
                <w:sz w:val="22"/>
                <w:szCs w:val="22"/>
              </w:rPr>
              <w:t>b</w:t>
            </w:r>
            <w:r w:rsidR="000B3D94">
              <w:rPr>
                <w:rFonts w:ascii="Calibri" w:hAnsi="Calibri" w:cs="Calibri"/>
                <w:sz w:val="22"/>
                <w:szCs w:val="22"/>
              </w:rPr>
              <w:t>.</w:t>
            </w:r>
            <w:r>
              <w:rPr>
                <w:rFonts w:ascii="Calibri" w:hAnsi="Calibri" w:cs="Calibri"/>
                <w:sz w:val="22"/>
                <w:szCs w:val="22"/>
              </w:rPr>
              <w:t xml:space="preserve"> </w:t>
            </w:r>
            <w:r w:rsidRPr="00F053D5">
              <w:rPr>
                <w:rFonts w:ascii="Calibri" w:hAnsi="Calibri" w:cs="Calibri"/>
                <w:sz w:val="22"/>
                <w:szCs w:val="22"/>
              </w:rPr>
              <w:t>Provi</w:t>
            </w:r>
            <w:r w:rsidR="00CF2BA1">
              <w:rPr>
                <w:rFonts w:ascii="Calibri" w:hAnsi="Calibri" w:cs="Calibri"/>
                <w:sz w:val="22"/>
                <w:szCs w:val="22"/>
              </w:rPr>
              <w:t>des</w:t>
            </w:r>
            <w:r w:rsidRPr="00F053D5">
              <w:rPr>
                <w:rFonts w:ascii="Calibri" w:hAnsi="Calibri" w:cs="Calibri"/>
                <w:sz w:val="22"/>
                <w:szCs w:val="22"/>
              </w:rPr>
              <w:t xml:space="preserve"> information on </w:t>
            </w:r>
            <w:r w:rsidRPr="00504519">
              <w:rPr>
                <w:rFonts w:ascii="Calibri" w:hAnsi="Calibri" w:cs="Calibri"/>
                <w:sz w:val="22"/>
                <w:szCs w:val="22"/>
              </w:rPr>
              <w:t>nontraditional employment</w:t>
            </w:r>
            <w:r w:rsidR="00FE7A92">
              <w:rPr>
                <w:rFonts w:ascii="Calibri" w:hAnsi="Calibri" w:cs="Calibri"/>
                <w:sz w:val="22"/>
                <w:szCs w:val="22"/>
              </w:rPr>
              <w:t>.</w:t>
            </w:r>
            <w:r w:rsidRPr="00F053D5">
              <w:rPr>
                <w:rFonts w:ascii="Calibri" w:hAnsi="Calibri" w:cs="Calibri"/>
                <w:sz w:val="22"/>
                <w:szCs w:val="22"/>
              </w:rPr>
              <w:t xml:space="preserve"> </w:t>
            </w:r>
            <w:r w:rsidR="00E753C2">
              <w:rPr>
                <w:rFonts w:ascii="Calibri" w:hAnsi="Calibri" w:cs="Calibri"/>
                <w:sz w:val="22"/>
                <w:szCs w:val="22"/>
              </w:rPr>
              <w:t xml:space="preserve"> </w:t>
            </w:r>
            <w:r w:rsidR="00E753C2">
              <w:rPr>
                <w:rFonts w:cstheme="minorHAnsi"/>
                <w:sz w:val="22"/>
                <w:szCs w:val="22"/>
              </w:rPr>
              <w:t>(678.430 a.4)</w:t>
            </w:r>
            <w:r w:rsidR="00FE7A92">
              <w:rPr>
                <w:rFonts w:cstheme="minorHAnsi"/>
                <w:sz w:val="22"/>
                <w:szCs w:val="22"/>
              </w:rPr>
              <w:t xml:space="preserve"> </w:t>
            </w:r>
          </w:p>
          <w:p w:rsidR="00F16B84" w:rsidRDefault="00F16B84" w:rsidP="00F16B84">
            <w:pPr>
              <w:pStyle w:val="Default"/>
              <w:jc w:val="both"/>
              <w:rPr>
                <w:sz w:val="22"/>
                <w:szCs w:val="22"/>
              </w:rPr>
            </w:pPr>
          </w:p>
          <w:p w:rsidR="00504519" w:rsidRPr="00F053D5" w:rsidRDefault="00F16B84" w:rsidP="00F16B84">
            <w:pPr>
              <w:pStyle w:val="Default"/>
              <w:ind w:left="144"/>
              <w:jc w:val="both"/>
              <w:rPr>
                <w:sz w:val="22"/>
                <w:szCs w:val="22"/>
              </w:rPr>
            </w:pPr>
            <w:r>
              <w:rPr>
                <w:sz w:val="22"/>
                <w:szCs w:val="22"/>
              </w:rPr>
              <w:t xml:space="preserve">Non-traditional employment is defined as employment where more than 75 percent of the workforce is of the opposite gender--or conversely where less than 25 percent of the workforce is the same gender. </w:t>
            </w:r>
          </w:p>
        </w:tc>
        <w:tc>
          <w:tcPr>
            <w:tcW w:w="900" w:type="dxa"/>
            <w:tcMar>
              <w:top w:w="58" w:type="dxa"/>
              <w:left w:w="115" w:type="dxa"/>
              <w:bottom w:w="58" w:type="dxa"/>
              <w:right w:w="115" w:type="dxa"/>
            </w:tcMar>
            <w:vAlign w:val="center"/>
          </w:tcPr>
          <w:p w:rsidR="006713A6" w:rsidRPr="005175F0" w:rsidRDefault="006713A6" w:rsidP="006713A6">
            <w:pPr>
              <w:jc w:val="center"/>
              <w:rPr>
                <w:rFonts w:cs="Times New Roman"/>
                <w:bCs/>
                <w:color w:val="000000"/>
              </w:rPr>
            </w:pPr>
          </w:p>
        </w:tc>
        <w:tc>
          <w:tcPr>
            <w:tcW w:w="810" w:type="dxa"/>
            <w:tcMar>
              <w:top w:w="58" w:type="dxa"/>
              <w:left w:w="115" w:type="dxa"/>
              <w:bottom w:w="58" w:type="dxa"/>
              <w:right w:w="115" w:type="dxa"/>
            </w:tcMar>
            <w:vAlign w:val="center"/>
          </w:tcPr>
          <w:p w:rsidR="006713A6" w:rsidRPr="005175F0" w:rsidRDefault="006713A6" w:rsidP="006713A6">
            <w:pPr>
              <w:jc w:val="center"/>
              <w:rPr>
                <w:rFonts w:cs="Times New Roman"/>
                <w:bCs/>
                <w:color w:val="000000"/>
              </w:rPr>
            </w:pPr>
          </w:p>
        </w:tc>
        <w:tc>
          <w:tcPr>
            <w:tcW w:w="3240" w:type="dxa"/>
            <w:vAlign w:val="center"/>
          </w:tcPr>
          <w:p w:rsidR="006713A6" w:rsidRPr="005175F0" w:rsidRDefault="006713A6" w:rsidP="006713A6">
            <w:pPr>
              <w:rPr>
                <w:rFonts w:cs="Times New Roman"/>
                <w:bCs/>
                <w:color w:val="000000"/>
              </w:rPr>
            </w:pPr>
          </w:p>
        </w:tc>
      </w:tr>
      <w:tr w:rsidR="006713A6" w:rsidRPr="005175F0" w:rsidTr="004D697A">
        <w:tc>
          <w:tcPr>
            <w:tcW w:w="5305" w:type="dxa"/>
            <w:tcMar>
              <w:top w:w="58" w:type="dxa"/>
              <w:left w:w="115" w:type="dxa"/>
              <w:bottom w:w="58" w:type="dxa"/>
              <w:right w:w="115" w:type="dxa"/>
            </w:tcMar>
          </w:tcPr>
          <w:p w:rsidR="00157642" w:rsidRDefault="006713A6" w:rsidP="006713A6">
            <w:pPr>
              <w:autoSpaceDE w:val="0"/>
              <w:autoSpaceDN w:val="0"/>
              <w:adjustRightInd w:val="0"/>
              <w:jc w:val="both"/>
              <w:rPr>
                <w:rFonts w:ascii="Calibri" w:hAnsi="Calibri" w:cs="Calibri"/>
                <w:sz w:val="22"/>
                <w:szCs w:val="22"/>
              </w:rPr>
            </w:pPr>
            <w:r>
              <w:rPr>
                <w:rFonts w:cstheme="minorHAnsi"/>
                <w:sz w:val="22"/>
                <w:szCs w:val="22"/>
              </w:rPr>
              <w:t>4ii</w:t>
            </w:r>
            <w:r w:rsidR="00B22D45">
              <w:rPr>
                <w:rFonts w:cstheme="minorHAnsi"/>
                <w:sz w:val="22"/>
                <w:szCs w:val="22"/>
              </w:rPr>
              <w:t>.</w:t>
            </w:r>
            <w:r>
              <w:rPr>
                <w:rFonts w:cstheme="minorHAnsi"/>
                <w:sz w:val="22"/>
                <w:szCs w:val="22"/>
              </w:rPr>
              <w:t xml:space="preserve"> </w:t>
            </w:r>
            <w:r w:rsidR="00157642">
              <w:rPr>
                <w:rFonts w:cstheme="minorHAnsi"/>
                <w:sz w:val="22"/>
                <w:szCs w:val="22"/>
              </w:rPr>
              <w:t xml:space="preserve">Provides </w:t>
            </w:r>
            <w:r>
              <w:rPr>
                <w:rFonts w:ascii="Calibri" w:hAnsi="Calibri" w:cs="Calibri"/>
                <w:sz w:val="22"/>
                <w:szCs w:val="22"/>
              </w:rPr>
              <w:t>a</w:t>
            </w:r>
            <w:r w:rsidRPr="00F053D5">
              <w:rPr>
                <w:rFonts w:ascii="Calibri" w:hAnsi="Calibri" w:cs="Calibri"/>
                <w:sz w:val="22"/>
                <w:szCs w:val="22"/>
              </w:rPr>
              <w:t>ppropriate recruitment and other business services on behalf of employers</w:t>
            </w:r>
            <w:r w:rsidR="00157642">
              <w:rPr>
                <w:rFonts w:ascii="Calibri" w:hAnsi="Calibri" w:cs="Calibri"/>
                <w:sz w:val="22"/>
                <w:szCs w:val="22"/>
              </w:rPr>
              <w:t>.</w:t>
            </w:r>
            <w:r w:rsidR="003672DB">
              <w:rPr>
                <w:rFonts w:ascii="Calibri" w:hAnsi="Calibri" w:cs="Calibri"/>
                <w:sz w:val="22"/>
                <w:szCs w:val="22"/>
              </w:rPr>
              <w:t xml:space="preserve">  </w:t>
            </w:r>
            <w:r w:rsidR="003672DB">
              <w:rPr>
                <w:rFonts w:cstheme="minorHAnsi"/>
                <w:sz w:val="22"/>
                <w:szCs w:val="22"/>
              </w:rPr>
              <w:t>(678.430 a.4)</w:t>
            </w:r>
          </w:p>
          <w:p w:rsidR="00157642" w:rsidRDefault="00157642" w:rsidP="006713A6">
            <w:pPr>
              <w:autoSpaceDE w:val="0"/>
              <w:autoSpaceDN w:val="0"/>
              <w:adjustRightInd w:val="0"/>
              <w:jc w:val="both"/>
              <w:rPr>
                <w:rFonts w:ascii="Calibri" w:hAnsi="Calibri" w:cs="Calibri"/>
                <w:sz w:val="22"/>
                <w:szCs w:val="22"/>
              </w:rPr>
            </w:pPr>
          </w:p>
          <w:p w:rsidR="006713A6" w:rsidRPr="00F053D5" w:rsidRDefault="00157642" w:rsidP="006713A6">
            <w:pPr>
              <w:autoSpaceDE w:val="0"/>
              <w:autoSpaceDN w:val="0"/>
              <w:adjustRightInd w:val="0"/>
              <w:jc w:val="both"/>
              <w:rPr>
                <w:rFonts w:ascii="Calibri" w:hAnsi="Calibri" w:cs="Calibri"/>
                <w:sz w:val="22"/>
                <w:szCs w:val="22"/>
              </w:rPr>
            </w:pPr>
            <w:r>
              <w:rPr>
                <w:rFonts w:ascii="Calibri" w:hAnsi="Calibri" w:cs="Calibri"/>
                <w:sz w:val="22"/>
                <w:szCs w:val="22"/>
              </w:rPr>
              <w:t xml:space="preserve">This </w:t>
            </w:r>
            <w:r w:rsidR="006713A6" w:rsidRPr="00F053D5">
              <w:rPr>
                <w:rFonts w:ascii="Calibri" w:hAnsi="Calibri" w:cs="Calibri"/>
                <w:sz w:val="22"/>
                <w:szCs w:val="22"/>
              </w:rPr>
              <w:t>includ</w:t>
            </w:r>
            <w:r>
              <w:rPr>
                <w:rFonts w:ascii="Calibri" w:hAnsi="Calibri" w:cs="Calibri"/>
                <w:sz w:val="22"/>
                <w:szCs w:val="22"/>
              </w:rPr>
              <w:t>es</w:t>
            </w:r>
            <w:r w:rsidR="006713A6" w:rsidRPr="00F053D5">
              <w:rPr>
                <w:rFonts w:ascii="Calibri" w:hAnsi="Calibri" w:cs="Calibri"/>
                <w:sz w:val="22"/>
                <w:szCs w:val="22"/>
              </w:rPr>
              <w:t xml:space="preserve"> information and referrals to specialized business services other than those traditionally offered through the </w:t>
            </w:r>
            <w:r>
              <w:rPr>
                <w:rFonts w:ascii="Calibri" w:hAnsi="Calibri" w:cs="Calibri"/>
                <w:sz w:val="22"/>
                <w:szCs w:val="22"/>
              </w:rPr>
              <w:t xml:space="preserve">workforce </w:t>
            </w:r>
            <w:r w:rsidR="006713A6" w:rsidRPr="00F053D5">
              <w:rPr>
                <w:rFonts w:ascii="Calibri" w:hAnsi="Calibri" w:cs="Calibri"/>
                <w:sz w:val="22"/>
                <w:szCs w:val="22"/>
              </w:rPr>
              <w:t>delivery system</w:t>
            </w:r>
            <w:r>
              <w:rPr>
                <w:rFonts w:ascii="Calibri" w:hAnsi="Calibri" w:cs="Calibri"/>
                <w:sz w:val="22"/>
                <w:szCs w:val="22"/>
              </w:rPr>
              <w:t xml:space="preserve">. </w:t>
            </w:r>
          </w:p>
        </w:tc>
        <w:tc>
          <w:tcPr>
            <w:tcW w:w="900" w:type="dxa"/>
            <w:tcMar>
              <w:top w:w="58" w:type="dxa"/>
              <w:left w:w="115" w:type="dxa"/>
              <w:bottom w:w="58" w:type="dxa"/>
              <w:right w:w="115" w:type="dxa"/>
            </w:tcMar>
            <w:vAlign w:val="center"/>
          </w:tcPr>
          <w:p w:rsidR="006713A6" w:rsidRPr="005175F0" w:rsidRDefault="006713A6" w:rsidP="006713A6">
            <w:pPr>
              <w:jc w:val="center"/>
              <w:rPr>
                <w:rFonts w:cs="Times New Roman"/>
                <w:bCs/>
                <w:color w:val="000000"/>
              </w:rPr>
            </w:pPr>
          </w:p>
        </w:tc>
        <w:tc>
          <w:tcPr>
            <w:tcW w:w="810" w:type="dxa"/>
            <w:tcMar>
              <w:top w:w="58" w:type="dxa"/>
              <w:left w:w="115" w:type="dxa"/>
              <w:bottom w:w="58" w:type="dxa"/>
              <w:right w:w="115" w:type="dxa"/>
            </w:tcMar>
            <w:vAlign w:val="center"/>
          </w:tcPr>
          <w:p w:rsidR="006713A6" w:rsidRPr="005175F0" w:rsidRDefault="006713A6" w:rsidP="006713A6">
            <w:pPr>
              <w:jc w:val="center"/>
              <w:rPr>
                <w:rFonts w:cs="Times New Roman"/>
                <w:bCs/>
                <w:color w:val="000000"/>
              </w:rPr>
            </w:pPr>
          </w:p>
        </w:tc>
        <w:tc>
          <w:tcPr>
            <w:tcW w:w="3240" w:type="dxa"/>
            <w:vAlign w:val="center"/>
          </w:tcPr>
          <w:p w:rsidR="006713A6" w:rsidRPr="005175F0" w:rsidRDefault="006713A6" w:rsidP="006713A6">
            <w:pPr>
              <w:rPr>
                <w:rFonts w:cs="Times New Roman"/>
                <w:bCs/>
                <w:color w:val="000000"/>
              </w:rPr>
            </w:pPr>
          </w:p>
        </w:tc>
      </w:tr>
      <w:tr w:rsidR="006713A6" w:rsidRPr="005175F0" w:rsidTr="004D697A">
        <w:tc>
          <w:tcPr>
            <w:tcW w:w="5305" w:type="dxa"/>
            <w:tcMar>
              <w:top w:w="58" w:type="dxa"/>
              <w:left w:w="115" w:type="dxa"/>
              <w:bottom w:w="58" w:type="dxa"/>
              <w:right w:w="115" w:type="dxa"/>
            </w:tcMar>
          </w:tcPr>
          <w:p w:rsidR="006713A6" w:rsidRPr="00A55162" w:rsidRDefault="006713A6" w:rsidP="004F66D9">
            <w:pPr>
              <w:autoSpaceDE w:val="0"/>
              <w:autoSpaceDN w:val="0"/>
              <w:adjustRightInd w:val="0"/>
              <w:jc w:val="both"/>
              <w:rPr>
                <w:rFonts w:ascii="Calibri" w:hAnsi="Calibri" w:cs="Calibri"/>
                <w:sz w:val="22"/>
                <w:szCs w:val="22"/>
              </w:rPr>
            </w:pPr>
            <w:r w:rsidRPr="00A55162">
              <w:rPr>
                <w:rFonts w:ascii="Calibri" w:hAnsi="Calibri" w:cs="Calibri"/>
                <w:sz w:val="22"/>
                <w:szCs w:val="22"/>
              </w:rPr>
              <w:t>5</w:t>
            </w:r>
            <w:r w:rsidR="00B22D45">
              <w:rPr>
                <w:rFonts w:ascii="Calibri" w:hAnsi="Calibri" w:cs="Calibri"/>
                <w:sz w:val="22"/>
                <w:szCs w:val="22"/>
              </w:rPr>
              <w:t>.</w:t>
            </w:r>
            <w:r w:rsidRPr="00A55162">
              <w:rPr>
                <w:rFonts w:ascii="Calibri" w:hAnsi="Calibri" w:cs="Calibri"/>
                <w:sz w:val="22"/>
                <w:szCs w:val="22"/>
              </w:rPr>
              <w:t xml:space="preserve"> Provi</w:t>
            </w:r>
            <w:r w:rsidR="00157642">
              <w:rPr>
                <w:rFonts w:ascii="Calibri" w:hAnsi="Calibri" w:cs="Calibri"/>
                <w:sz w:val="22"/>
                <w:szCs w:val="22"/>
              </w:rPr>
              <w:t xml:space="preserve">des </w:t>
            </w:r>
            <w:r w:rsidRPr="00A55162">
              <w:rPr>
                <w:rFonts w:ascii="Calibri" w:hAnsi="Calibri" w:cs="Calibri"/>
                <w:sz w:val="22"/>
                <w:szCs w:val="22"/>
              </w:rPr>
              <w:t>referrals to and coordination of activities with other</w:t>
            </w:r>
            <w:r w:rsidR="00F7125D">
              <w:rPr>
                <w:rFonts w:ascii="Calibri" w:hAnsi="Calibri" w:cs="Calibri"/>
                <w:sz w:val="22"/>
                <w:szCs w:val="22"/>
              </w:rPr>
              <w:t xml:space="preserve"> workforce development programs</w:t>
            </w:r>
            <w:r w:rsidRPr="00A55162">
              <w:rPr>
                <w:rFonts w:ascii="Calibri" w:hAnsi="Calibri" w:cs="Calibri"/>
                <w:sz w:val="22"/>
                <w:szCs w:val="22"/>
              </w:rPr>
              <w:t xml:space="preserve"> and services</w:t>
            </w:r>
            <w:r w:rsidR="00157642">
              <w:rPr>
                <w:rFonts w:ascii="Calibri" w:hAnsi="Calibri" w:cs="Calibri"/>
                <w:sz w:val="22"/>
                <w:szCs w:val="22"/>
              </w:rPr>
              <w:t xml:space="preserve">. </w:t>
            </w:r>
            <w:r w:rsidR="00F7125D">
              <w:rPr>
                <w:rFonts w:ascii="Calibri" w:hAnsi="Calibri" w:cs="Calibri"/>
                <w:sz w:val="22"/>
                <w:szCs w:val="22"/>
              </w:rPr>
              <w:t xml:space="preserve"> </w:t>
            </w:r>
            <w:r w:rsidR="00F7125D">
              <w:rPr>
                <w:rFonts w:cstheme="minorHAnsi"/>
                <w:sz w:val="22"/>
                <w:szCs w:val="22"/>
              </w:rPr>
              <w:t>(678.430 a.5)</w:t>
            </w:r>
          </w:p>
        </w:tc>
        <w:tc>
          <w:tcPr>
            <w:tcW w:w="900" w:type="dxa"/>
            <w:tcMar>
              <w:top w:w="58" w:type="dxa"/>
              <w:left w:w="115" w:type="dxa"/>
              <w:bottom w:w="58" w:type="dxa"/>
              <w:right w:w="115" w:type="dxa"/>
            </w:tcMar>
            <w:vAlign w:val="center"/>
          </w:tcPr>
          <w:p w:rsidR="006713A6" w:rsidRPr="005175F0" w:rsidRDefault="006713A6" w:rsidP="006713A6">
            <w:pPr>
              <w:jc w:val="center"/>
              <w:rPr>
                <w:rFonts w:cs="Times New Roman"/>
                <w:bCs/>
                <w:color w:val="000000"/>
              </w:rPr>
            </w:pPr>
          </w:p>
        </w:tc>
        <w:tc>
          <w:tcPr>
            <w:tcW w:w="810" w:type="dxa"/>
            <w:tcMar>
              <w:top w:w="58" w:type="dxa"/>
              <w:left w:w="115" w:type="dxa"/>
              <w:bottom w:w="58" w:type="dxa"/>
              <w:right w:w="115" w:type="dxa"/>
            </w:tcMar>
            <w:vAlign w:val="center"/>
          </w:tcPr>
          <w:p w:rsidR="006713A6" w:rsidRPr="005175F0" w:rsidRDefault="006713A6" w:rsidP="006713A6">
            <w:pPr>
              <w:jc w:val="center"/>
              <w:rPr>
                <w:rFonts w:cs="Times New Roman"/>
                <w:bCs/>
                <w:color w:val="000000"/>
              </w:rPr>
            </w:pPr>
          </w:p>
        </w:tc>
        <w:tc>
          <w:tcPr>
            <w:tcW w:w="3240" w:type="dxa"/>
            <w:vAlign w:val="center"/>
          </w:tcPr>
          <w:p w:rsidR="006713A6" w:rsidRPr="005175F0" w:rsidRDefault="006713A6" w:rsidP="006713A6">
            <w:pPr>
              <w:rPr>
                <w:rFonts w:cs="Times New Roman"/>
                <w:bCs/>
                <w:color w:val="000000"/>
              </w:rPr>
            </w:pPr>
          </w:p>
        </w:tc>
      </w:tr>
      <w:tr w:rsidR="006713A6" w:rsidRPr="005175F0" w:rsidTr="004D697A">
        <w:tc>
          <w:tcPr>
            <w:tcW w:w="5305" w:type="dxa"/>
            <w:tcMar>
              <w:top w:w="58" w:type="dxa"/>
              <w:left w:w="115" w:type="dxa"/>
              <w:bottom w:w="58" w:type="dxa"/>
              <w:right w:w="115" w:type="dxa"/>
            </w:tcMar>
          </w:tcPr>
          <w:p w:rsidR="006713A6" w:rsidRPr="008C0787" w:rsidRDefault="006713A6" w:rsidP="006713A6">
            <w:pPr>
              <w:autoSpaceDE w:val="0"/>
              <w:autoSpaceDN w:val="0"/>
              <w:adjustRightInd w:val="0"/>
              <w:jc w:val="both"/>
              <w:rPr>
                <w:rFonts w:ascii="Calibri" w:hAnsi="Calibri" w:cs="Calibri"/>
                <w:sz w:val="22"/>
                <w:szCs w:val="22"/>
              </w:rPr>
            </w:pPr>
            <w:r w:rsidRPr="008C0787">
              <w:rPr>
                <w:rFonts w:ascii="Calibri" w:hAnsi="Calibri" w:cs="Calibri"/>
                <w:sz w:val="22"/>
                <w:szCs w:val="22"/>
              </w:rPr>
              <w:lastRenderedPageBreak/>
              <w:t>6</w:t>
            </w:r>
            <w:r w:rsidR="00B22D45">
              <w:rPr>
                <w:rFonts w:ascii="Calibri" w:hAnsi="Calibri" w:cs="Calibri"/>
                <w:sz w:val="22"/>
                <w:szCs w:val="22"/>
              </w:rPr>
              <w:t>.</w:t>
            </w:r>
            <w:r w:rsidRPr="008C0787">
              <w:rPr>
                <w:rFonts w:ascii="Calibri" w:hAnsi="Calibri" w:cs="Calibri"/>
                <w:sz w:val="22"/>
                <w:szCs w:val="22"/>
              </w:rPr>
              <w:t xml:space="preserve"> Provi</w:t>
            </w:r>
            <w:r w:rsidR="00F7125D">
              <w:rPr>
                <w:rFonts w:ascii="Calibri" w:hAnsi="Calibri" w:cs="Calibri"/>
                <w:sz w:val="22"/>
                <w:szCs w:val="22"/>
              </w:rPr>
              <w:t xml:space="preserve">des </w:t>
            </w:r>
            <w:r w:rsidRPr="008C0787">
              <w:rPr>
                <w:rFonts w:ascii="Calibri" w:hAnsi="Calibri" w:cs="Calibri"/>
                <w:sz w:val="22"/>
                <w:szCs w:val="22"/>
              </w:rPr>
              <w:t>workforce and labor market emp</w:t>
            </w:r>
            <w:r w:rsidR="00F7125D">
              <w:rPr>
                <w:rFonts w:ascii="Calibri" w:hAnsi="Calibri" w:cs="Calibri"/>
                <w:sz w:val="22"/>
                <w:szCs w:val="22"/>
              </w:rPr>
              <w:t xml:space="preserve">loyment statistics information for the </w:t>
            </w:r>
            <w:r w:rsidRPr="008C0787">
              <w:rPr>
                <w:rFonts w:ascii="Calibri" w:hAnsi="Calibri" w:cs="Calibri"/>
                <w:sz w:val="22"/>
                <w:szCs w:val="22"/>
              </w:rPr>
              <w:t>local, regional, and national labor market areas, including</w:t>
            </w:r>
            <w:r>
              <w:rPr>
                <w:rFonts w:ascii="Calibri" w:hAnsi="Calibri" w:cs="Calibri"/>
                <w:sz w:val="22"/>
                <w:szCs w:val="22"/>
              </w:rPr>
              <w:t>:</w:t>
            </w:r>
            <w:r w:rsidR="00F7125D">
              <w:rPr>
                <w:rFonts w:ascii="Calibri" w:hAnsi="Calibri" w:cs="Calibri"/>
                <w:sz w:val="22"/>
                <w:szCs w:val="22"/>
              </w:rPr>
              <w:t xml:space="preserve"> </w:t>
            </w:r>
            <w:r w:rsidR="00F7125D">
              <w:rPr>
                <w:rFonts w:cstheme="minorHAnsi"/>
                <w:sz w:val="22"/>
                <w:szCs w:val="22"/>
              </w:rPr>
              <w:t>(678.430 a.6)</w:t>
            </w:r>
          </w:p>
        </w:tc>
        <w:tc>
          <w:tcPr>
            <w:tcW w:w="900" w:type="dxa"/>
            <w:tcMar>
              <w:top w:w="58" w:type="dxa"/>
              <w:left w:w="115" w:type="dxa"/>
              <w:bottom w:w="58" w:type="dxa"/>
              <w:right w:w="115" w:type="dxa"/>
            </w:tcMar>
            <w:vAlign w:val="center"/>
          </w:tcPr>
          <w:p w:rsidR="006713A6" w:rsidRPr="005175F0" w:rsidRDefault="006713A6" w:rsidP="006713A6">
            <w:pPr>
              <w:jc w:val="center"/>
              <w:rPr>
                <w:rFonts w:cs="Times New Roman"/>
                <w:bCs/>
                <w:color w:val="000000"/>
              </w:rPr>
            </w:pPr>
          </w:p>
        </w:tc>
        <w:tc>
          <w:tcPr>
            <w:tcW w:w="810" w:type="dxa"/>
            <w:tcMar>
              <w:top w:w="58" w:type="dxa"/>
              <w:left w:w="115" w:type="dxa"/>
              <w:bottom w:w="58" w:type="dxa"/>
              <w:right w:w="115" w:type="dxa"/>
            </w:tcMar>
            <w:vAlign w:val="center"/>
          </w:tcPr>
          <w:p w:rsidR="006713A6" w:rsidRPr="005175F0" w:rsidRDefault="006713A6" w:rsidP="006713A6">
            <w:pPr>
              <w:jc w:val="center"/>
              <w:rPr>
                <w:rFonts w:cs="Times New Roman"/>
                <w:bCs/>
                <w:color w:val="000000"/>
              </w:rPr>
            </w:pPr>
          </w:p>
        </w:tc>
        <w:tc>
          <w:tcPr>
            <w:tcW w:w="3240" w:type="dxa"/>
            <w:vAlign w:val="center"/>
          </w:tcPr>
          <w:p w:rsidR="006713A6" w:rsidRPr="005175F0" w:rsidRDefault="006713A6" w:rsidP="006713A6">
            <w:pPr>
              <w:rPr>
                <w:rFonts w:cs="Times New Roman"/>
                <w:bCs/>
                <w:color w:val="000000"/>
              </w:rPr>
            </w:pPr>
          </w:p>
        </w:tc>
      </w:tr>
      <w:tr w:rsidR="006713A6" w:rsidRPr="005175F0" w:rsidTr="004D697A">
        <w:tc>
          <w:tcPr>
            <w:tcW w:w="5305" w:type="dxa"/>
            <w:tcMar>
              <w:top w:w="58" w:type="dxa"/>
              <w:left w:w="115" w:type="dxa"/>
              <w:bottom w:w="58" w:type="dxa"/>
              <w:right w:w="115" w:type="dxa"/>
            </w:tcMar>
          </w:tcPr>
          <w:p w:rsidR="006E1AB8" w:rsidRDefault="000B3D94" w:rsidP="004772BB">
            <w:pPr>
              <w:autoSpaceDE w:val="0"/>
              <w:autoSpaceDN w:val="0"/>
              <w:adjustRightInd w:val="0"/>
              <w:ind w:left="144"/>
              <w:jc w:val="both"/>
              <w:rPr>
                <w:rFonts w:ascii="Calibri" w:hAnsi="Calibri" w:cs="Calibri"/>
                <w:sz w:val="22"/>
                <w:szCs w:val="22"/>
              </w:rPr>
            </w:pPr>
            <w:r>
              <w:rPr>
                <w:rFonts w:ascii="Calibri" w:hAnsi="Calibri" w:cs="Calibri"/>
                <w:sz w:val="22"/>
                <w:szCs w:val="22"/>
              </w:rPr>
              <w:t>a.</w:t>
            </w:r>
            <w:r w:rsidR="006713A6" w:rsidRPr="008C0787">
              <w:rPr>
                <w:rFonts w:ascii="Calibri" w:hAnsi="Calibri" w:cs="Calibri"/>
                <w:sz w:val="22"/>
                <w:szCs w:val="22"/>
              </w:rPr>
              <w:t xml:space="preserve"> Job vacancy listings in labor market areas;</w:t>
            </w:r>
          </w:p>
          <w:p w:rsidR="006713A6" w:rsidRPr="008C0787" w:rsidRDefault="00F7125D" w:rsidP="004772BB">
            <w:pPr>
              <w:autoSpaceDE w:val="0"/>
              <w:autoSpaceDN w:val="0"/>
              <w:adjustRightInd w:val="0"/>
              <w:ind w:left="144"/>
              <w:jc w:val="both"/>
              <w:rPr>
                <w:rFonts w:ascii="Calibri" w:hAnsi="Calibri" w:cs="Calibri"/>
                <w:sz w:val="22"/>
                <w:szCs w:val="22"/>
              </w:rPr>
            </w:pPr>
            <w:r>
              <w:rPr>
                <w:rFonts w:cstheme="minorHAnsi"/>
                <w:sz w:val="22"/>
                <w:szCs w:val="22"/>
              </w:rPr>
              <w:t>(678.430 a.6)</w:t>
            </w:r>
          </w:p>
        </w:tc>
        <w:tc>
          <w:tcPr>
            <w:tcW w:w="900" w:type="dxa"/>
            <w:tcMar>
              <w:top w:w="58" w:type="dxa"/>
              <w:left w:w="115" w:type="dxa"/>
              <w:bottom w:w="58" w:type="dxa"/>
              <w:right w:w="115" w:type="dxa"/>
            </w:tcMar>
            <w:vAlign w:val="center"/>
          </w:tcPr>
          <w:p w:rsidR="006713A6" w:rsidRPr="005175F0" w:rsidRDefault="006713A6" w:rsidP="006713A6">
            <w:pPr>
              <w:jc w:val="center"/>
              <w:rPr>
                <w:rFonts w:cs="Times New Roman"/>
                <w:bCs/>
                <w:color w:val="000000"/>
              </w:rPr>
            </w:pPr>
          </w:p>
        </w:tc>
        <w:tc>
          <w:tcPr>
            <w:tcW w:w="810" w:type="dxa"/>
            <w:tcMar>
              <w:top w:w="58" w:type="dxa"/>
              <w:left w:w="115" w:type="dxa"/>
              <w:bottom w:w="58" w:type="dxa"/>
              <w:right w:w="115" w:type="dxa"/>
            </w:tcMar>
            <w:vAlign w:val="center"/>
          </w:tcPr>
          <w:p w:rsidR="006713A6" w:rsidRPr="005175F0" w:rsidRDefault="006713A6" w:rsidP="006713A6">
            <w:pPr>
              <w:jc w:val="center"/>
              <w:rPr>
                <w:rFonts w:cs="Times New Roman"/>
                <w:bCs/>
                <w:color w:val="000000"/>
              </w:rPr>
            </w:pPr>
          </w:p>
        </w:tc>
        <w:tc>
          <w:tcPr>
            <w:tcW w:w="3240" w:type="dxa"/>
            <w:vAlign w:val="center"/>
          </w:tcPr>
          <w:p w:rsidR="006713A6" w:rsidRPr="005175F0" w:rsidRDefault="006713A6" w:rsidP="006713A6">
            <w:pPr>
              <w:rPr>
                <w:rFonts w:cs="Times New Roman"/>
                <w:bCs/>
                <w:color w:val="000000"/>
              </w:rPr>
            </w:pPr>
          </w:p>
        </w:tc>
      </w:tr>
      <w:tr w:rsidR="006713A6" w:rsidRPr="005175F0" w:rsidTr="004D697A">
        <w:tc>
          <w:tcPr>
            <w:tcW w:w="5305" w:type="dxa"/>
            <w:tcMar>
              <w:top w:w="58" w:type="dxa"/>
              <w:left w:w="115" w:type="dxa"/>
              <w:bottom w:w="58" w:type="dxa"/>
              <w:right w:w="115" w:type="dxa"/>
            </w:tcMar>
          </w:tcPr>
          <w:p w:rsidR="006713A6" w:rsidRPr="008C0787" w:rsidRDefault="000B3D94" w:rsidP="004772BB">
            <w:pPr>
              <w:autoSpaceDE w:val="0"/>
              <w:autoSpaceDN w:val="0"/>
              <w:adjustRightInd w:val="0"/>
              <w:ind w:left="144"/>
              <w:jc w:val="both"/>
              <w:rPr>
                <w:rFonts w:ascii="Calibri" w:hAnsi="Calibri" w:cs="Calibri"/>
                <w:sz w:val="22"/>
                <w:szCs w:val="22"/>
              </w:rPr>
            </w:pPr>
            <w:r>
              <w:rPr>
                <w:rFonts w:ascii="Calibri" w:hAnsi="Calibri" w:cs="Calibri"/>
                <w:sz w:val="22"/>
                <w:szCs w:val="22"/>
              </w:rPr>
              <w:t>b.</w:t>
            </w:r>
            <w:r w:rsidR="006713A6" w:rsidRPr="008C0787">
              <w:rPr>
                <w:rFonts w:ascii="Calibri" w:hAnsi="Calibri" w:cs="Calibri"/>
                <w:sz w:val="22"/>
                <w:szCs w:val="22"/>
              </w:rPr>
              <w:t xml:space="preserve"> Information on job skills necessary to obtain the vacant jobs listed; </w:t>
            </w:r>
            <w:r w:rsidR="00F7125D">
              <w:rPr>
                <w:rFonts w:cstheme="minorHAnsi"/>
                <w:sz w:val="22"/>
                <w:szCs w:val="22"/>
              </w:rPr>
              <w:t>(678.430 a.6)</w:t>
            </w:r>
          </w:p>
        </w:tc>
        <w:tc>
          <w:tcPr>
            <w:tcW w:w="900" w:type="dxa"/>
            <w:tcMar>
              <w:top w:w="58" w:type="dxa"/>
              <w:left w:w="115" w:type="dxa"/>
              <w:bottom w:w="58" w:type="dxa"/>
              <w:right w:w="115" w:type="dxa"/>
            </w:tcMar>
            <w:vAlign w:val="center"/>
          </w:tcPr>
          <w:p w:rsidR="006713A6" w:rsidRPr="005175F0" w:rsidRDefault="006713A6" w:rsidP="006713A6">
            <w:pPr>
              <w:jc w:val="center"/>
              <w:rPr>
                <w:rFonts w:cs="Times New Roman"/>
                <w:bCs/>
                <w:color w:val="000000"/>
              </w:rPr>
            </w:pPr>
          </w:p>
        </w:tc>
        <w:tc>
          <w:tcPr>
            <w:tcW w:w="810" w:type="dxa"/>
            <w:tcMar>
              <w:top w:w="58" w:type="dxa"/>
              <w:left w:w="115" w:type="dxa"/>
              <w:bottom w:w="58" w:type="dxa"/>
              <w:right w:w="115" w:type="dxa"/>
            </w:tcMar>
            <w:vAlign w:val="center"/>
          </w:tcPr>
          <w:p w:rsidR="006713A6" w:rsidRPr="005175F0" w:rsidRDefault="006713A6" w:rsidP="006713A6">
            <w:pPr>
              <w:jc w:val="center"/>
              <w:rPr>
                <w:rFonts w:cs="Times New Roman"/>
                <w:bCs/>
                <w:color w:val="000000"/>
              </w:rPr>
            </w:pPr>
          </w:p>
        </w:tc>
        <w:tc>
          <w:tcPr>
            <w:tcW w:w="3240" w:type="dxa"/>
            <w:vAlign w:val="center"/>
          </w:tcPr>
          <w:p w:rsidR="006713A6" w:rsidRPr="005175F0" w:rsidRDefault="006713A6" w:rsidP="006713A6">
            <w:pPr>
              <w:rPr>
                <w:rFonts w:cs="Times New Roman"/>
                <w:bCs/>
                <w:color w:val="000000"/>
              </w:rPr>
            </w:pPr>
          </w:p>
        </w:tc>
      </w:tr>
      <w:tr w:rsidR="006713A6" w:rsidRPr="005175F0" w:rsidTr="004D697A">
        <w:tc>
          <w:tcPr>
            <w:tcW w:w="5305" w:type="dxa"/>
            <w:tcMar>
              <w:top w:w="58" w:type="dxa"/>
              <w:left w:w="115" w:type="dxa"/>
              <w:bottom w:w="58" w:type="dxa"/>
              <w:right w:w="115" w:type="dxa"/>
            </w:tcMar>
          </w:tcPr>
          <w:p w:rsidR="006713A6" w:rsidRPr="008C0787" w:rsidRDefault="000B3D94" w:rsidP="004772BB">
            <w:pPr>
              <w:autoSpaceDE w:val="0"/>
              <w:autoSpaceDN w:val="0"/>
              <w:adjustRightInd w:val="0"/>
              <w:ind w:left="144"/>
              <w:jc w:val="both"/>
              <w:rPr>
                <w:rFonts w:ascii="Calibri" w:hAnsi="Calibri" w:cs="Calibri"/>
                <w:sz w:val="22"/>
                <w:szCs w:val="22"/>
              </w:rPr>
            </w:pPr>
            <w:r>
              <w:rPr>
                <w:rFonts w:ascii="Calibri" w:hAnsi="Calibri" w:cs="Calibri"/>
                <w:sz w:val="22"/>
                <w:szCs w:val="22"/>
              </w:rPr>
              <w:t>c.</w:t>
            </w:r>
            <w:r w:rsidR="006713A6" w:rsidRPr="008C0787">
              <w:rPr>
                <w:rFonts w:ascii="Calibri" w:hAnsi="Calibri" w:cs="Calibri"/>
                <w:sz w:val="22"/>
                <w:szCs w:val="22"/>
              </w:rPr>
              <w:t xml:space="preserve"> Information </w:t>
            </w:r>
            <w:r w:rsidR="00F7125D">
              <w:rPr>
                <w:rFonts w:ascii="Calibri" w:hAnsi="Calibri" w:cs="Calibri"/>
                <w:sz w:val="22"/>
                <w:szCs w:val="22"/>
              </w:rPr>
              <w:t>on</w:t>
            </w:r>
            <w:r w:rsidR="006713A6" w:rsidRPr="008C0787">
              <w:rPr>
                <w:rFonts w:ascii="Calibri" w:hAnsi="Calibri" w:cs="Calibri"/>
                <w:sz w:val="22"/>
                <w:szCs w:val="22"/>
              </w:rPr>
              <w:t xml:space="preserve"> local </w:t>
            </w:r>
            <w:r w:rsidR="00F7125D">
              <w:rPr>
                <w:rFonts w:ascii="Calibri" w:hAnsi="Calibri" w:cs="Calibri"/>
                <w:sz w:val="22"/>
                <w:szCs w:val="22"/>
              </w:rPr>
              <w:t xml:space="preserve">in-demand </w:t>
            </w:r>
            <w:r w:rsidR="006713A6" w:rsidRPr="008C0787">
              <w:rPr>
                <w:rFonts w:ascii="Calibri" w:hAnsi="Calibri" w:cs="Calibri"/>
                <w:sz w:val="22"/>
                <w:szCs w:val="22"/>
              </w:rPr>
              <w:t xml:space="preserve">occupations and the earnings, skill requirements, and opportunities for advancement </w:t>
            </w:r>
            <w:r w:rsidR="00F7125D">
              <w:rPr>
                <w:rFonts w:ascii="Calibri" w:hAnsi="Calibri" w:cs="Calibri"/>
                <w:sz w:val="22"/>
                <w:szCs w:val="22"/>
              </w:rPr>
              <w:t>in</w:t>
            </w:r>
            <w:r w:rsidR="006713A6" w:rsidRPr="008C0787">
              <w:rPr>
                <w:rFonts w:ascii="Calibri" w:hAnsi="Calibri" w:cs="Calibri"/>
                <w:sz w:val="22"/>
                <w:szCs w:val="22"/>
              </w:rPr>
              <w:t xml:space="preserve"> those</w:t>
            </w:r>
            <w:r w:rsidR="006713A6">
              <w:rPr>
                <w:rFonts w:ascii="Calibri" w:hAnsi="Calibri" w:cs="Calibri"/>
                <w:sz w:val="22"/>
                <w:szCs w:val="22"/>
              </w:rPr>
              <w:t xml:space="preserve"> </w:t>
            </w:r>
            <w:r w:rsidR="006713A6" w:rsidRPr="008C0787">
              <w:rPr>
                <w:rFonts w:ascii="Calibri" w:hAnsi="Calibri" w:cs="Calibri"/>
                <w:sz w:val="22"/>
                <w:szCs w:val="22"/>
              </w:rPr>
              <w:t>jobs;</w:t>
            </w:r>
            <w:r w:rsidR="00F7125D">
              <w:rPr>
                <w:rFonts w:ascii="Calibri" w:hAnsi="Calibri" w:cs="Calibri"/>
                <w:sz w:val="22"/>
                <w:szCs w:val="22"/>
              </w:rPr>
              <w:t xml:space="preserve"> </w:t>
            </w:r>
            <w:r w:rsidR="00F7125D">
              <w:rPr>
                <w:rFonts w:cstheme="minorHAnsi"/>
                <w:sz w:val="22"/>
                <w:szCs w:val="22"/>
              </w:rPr>
              <w:t>(678.430 a.6)</w:t>
            </w:r>
          </w:p>
        </w:tc>
        <w:tc>
          <w:tcPr>
            <w:tcW w:w="900" w:type="dxa"/>
            <w:tcMar>
              <w:top w:w="58" w:type="dxa"/>
              <w:left w:w="115" w:type="dxa"/>
              <w:bottom w:w="58" w:type="dxa"/>
              <w:right w:w="115" w:type="dxa"/>
            </w:tcMar>
            <w:vAlign w:val="center"/>
          </w:tcPr>
          <w:p w:rsidR="006713A6" w:rsidRPr="005175F0" w:rsidRDefault="006713A6" w:rsidP="006713A6">
            <w:pPr>
              <w:jc w:val="center"/>
              <w:rPr>
                <w:rFonts w:cs="Times New Roman"/>
                <w:bCs/>
                <w:color w:val="000000"/>
              </w:rPr>
            </w:pPr>
          </w:p>
        </w:tc>
        <w:tc>
          <w:tcPr>
            <w:tcW w:w="810" w:type="dxa"/>
            <w:tcMar>
              <w:top w:w="58" w:type="dxa"/>
              <w:left w:w="115" w:type="dxa"/>
              <w:bottom w:w="58" w:type="dxa"/>
              <w:right w:w="115" w:type="dxa"/>
            </w:tcMar>
            <w:vAlign w:val="center"/>
          </w:tcPr>
          <w:p w:rsidR="006713A6" w:rsidRPr="005175F0" w:rsidRDefault="006713A6" w:rsidP="006713A6">
            <w:pPr>
              <w:jc w:val="center"/>
              <w:rPr>
                <w:rFonts w:cs="Times New Roman"/>
                <w:bCs/>
                <w:color w:val="000000"/>
              </w:rPr>
            </w:pPr>
          </w:p>
        </w:tc>
        <w:tc>
          <w:tcPr>
            <w:tcW w:w="3240" w:type="dxa"/>
            <w:vAlign w:val="center"/>
          </w:tcPr>
          <w:p w:rsidR="006713A6" w:rsidRPr="005175F0" w:rsidRDefault="006713A6" w:rsidP="006713A6">
            <w:pPr>
              <w:rPr>
                <w:rFonts w:cs="Times New Roman"/>
                <w:bCs/>
                <w:color w:val="000000"/>
              </w:rPr>
            </w:pPr>
          </w:p>
        </w:tc>
      </w:tr>
      <w:tr w:rsidR="006713A6" w:rsidRPr="005175F0" w:rsidTr="004D697A">
        <w:tc>
          <w:tcPr>
            <w:tcW w:w="5305" w:type="dxa"/>
            <w:tcMar>
              <w:top w:w="58" w:type="dxa"/>
              <w:left w:w="115" w:type="dxa"/>
              <w:bottom w:w="58" w:type="dxa"/>
              <w:right w:w="115" w:type="dxa"/>
            </w:tcMar>
          </w:tcPr>
          <w:p w:rsidR="006713A6" w:rsidRPr="00A26926" w:rsidRDefault="006713A6" w:rsidP="006713A6">
            <w:pPr>
              <w:autoSpaceDE w:val="0"/>
              <w:autoSpaceDN w:val="0"/>
              <w:adjustRightInd w:val="0"/>
              <w:jc w:val="both"/>
              <w:rPr>
                <w:rFonts w:ascii="Calibri" w:hAnsi="Calibri" w:cs="Calibri"/>
                <w:sz w:val="22"/>
                <w:szCs w:val="22"/>
              </w:rPr>
            </w:pPr>
            <w:r w:rsidRPr="00A26926">
              <w:rPr>
                <w:rFonts w:ascii="Calibri" w:hAnsi="Calibri" w:cs="Calibri"/>
                <w:sz w:val="22"/>
                <w:szCs w:val="22"/>
              </w:rPr>
              <w:t>7</w:t>
            </w:r>
            <w:r w:rsidR="00B22D45">
              <w:rPr>
                <w:rFonts w:ascii="Calibri" w:hAnsi="Calibri" w:cs="Calibri"/>
                <w:sz w:val="22"/>
                <w:szCs w:val="22"/>
              </w:rPr>
              <w:t>.</w:t>
            </w:r>
            <w:r w:rsidRPr="00A26926">
              <w:rPr>
                <w:rFonts w:ascii="Calibri" w:hAnsi="Calibri" w:cs="Calibri"/>
                <w:sz w:val="22"/>
                <w:szCs w:val="22"/>
              </w:rPr>
              <w:t xml:space="preserve"> </w:t>
            </w:r>
            <w:r w:rsidR="004772BB">
              <w:rPr>
                <w:rFonts w:ascii="Calibri" w:hAnsi="Calibri" w:cs="Calibri"/>
                <w:sz w:val="22"/>
                <w:szCs w:val="22"/>
              </w:rPr>
              <w:t xml:space="preserve">Provides performance and program cost information on eligible providers of education, training, and workforce services by program and type of provider. </w:t>
            </w:r>
            <w:r w:rsidR="004772BB">
              <w:rPr>
                <w:rFonts w:cstheme="minorHAnsi"/>
                <w:sz w:val="22"/>
                <w:szCs w:val="22"/>
              </w:rPr>
              <w:t>(678.430 a.7)</w:t>
            </w:r>
            <w:r w:rsidR="004772BB">
              <w:rPr>
                <w:rFonts w:ascii="Calibri" w:hAnsi="Calibri" w:cs="Calibri"/>
                <w:sz w:val="22"/>
                <w:szCs w:val="22"/>
              </w:rPr>
              <w:t xml:space="preserve"> </w:t>
            </w:r>
          </w:p>
        </w:tc>
        <w:tc>
          <w:tcPr>
            <w:tcW w:w="900" w:type="dxa"/>
            <w:tcMar>
              <w:top w:w="58" w:type="dxa"/>
              <w:left w:w="115" w:type="dxa"/>
              <w:bottom w:w="58" w:type="dxa"/>
              <w:right w:w="115" w:type="dxa"/>
            </w:tcMar>
            <w:vAlign w:val="center"/>
          </w:tcPr>
          <w:p w:rsidR="006713A6" w:rsidRPr="005175F0" w:rsidRDefault="006713A6" w:rsidP="006713A6">
            <w:pPr>
              <w:jc w:val="center"/>
              <w:rPr>
                <w:rFonts w:cs="Times New Roman"/>
                <w:bCs/>
                <w:color w:val="000000"/>
              </w:rPr>
            </w:pPr>
          </w:p>
        </w:tc>
        <w:tc>
          <w:tcPr>
            <w:tcW w:w="810" w:type="dxa"/>
            <w:tcMar>
              <w:top w:w="58" w:type="dxa"/>
              <w:left w:w="115" w:type="dxa"/>
              <w:bottom w:w="58" w:type="dxa"/>
              <w:right w:w="115" w:type="dxa"/>
            </w:tcMar>
            <w:vAlign w:val="center"/>
          </w:tcPr>
          <w:p w:rsidR="006713A6" w:rsidRPr="005175F0" w:rsidRDefault="006713A6" w:rsidP="006713A6">
            <w:pPr>
              <w:jc w:val="center"/>
              <w:rPr>
                <w:rFonts w:cs="Times New Roman"/>
                <w:bCs/>
                <w:color w:val="000000"/>
              </w:rPr>
            </w:pPr>
          </w:p>
        </w:tc>
        <w:tc>
          <w:tcPr>
            <w:tcW w:w="3240" w:type="dxa"/>
            <w:vAlign w:val="center"/>
          </w:tcPr>
          <w:p w:rsidR="006713A6" w:rsidRPr="005175F0" w:rsidRDefault="006713A6" w:rsidP="006713A6">
            <w:pPr>
              <w:rPr>
                <w:rFonts w:cs="Times New Roman"/>
                <w:bCs/>
                <w:color w:val="000000"/>
              </w:rPr>
            </w:pPr>
          </w:p>
        </w:tc>
      </w:tr>
      <w:tr w:rsidR="006713A6" w:rsidRPr="005175F0" w:rsidTr="004D697A">
        <w:tc>
          <w:tcPr>
            <w:tcW w:w="5305" w:type="dxa"/>
            <w:tcMar>
              <w:top w:w="58" w:type="dxa"/>
              <w:left w:w="115" w:type="dxa"/>
              <w:bottom w:w="58" w:type="dxa"/>
              <w:right w:w="115" w:type="dxa"/>
            </w:tcMar>
          </w:tcPr>
          <w:p w:rsidR="006713A6" w:rsidRPr="00A26926" w:rsidRDefault="006713A6" w:rsidP="006713A6">
            <w:pPr>
              <w:autoSpaceDE w:val="0"/>
              <w:autoSpaceDN w:val="0"/>
              <w:adjustRightInd w:val="0"/>
              <w:jc w:val="both"/>
              <w:rPr>
                <w:rFonts w:ascii="Calibri" w:hAnsi="Calibri" w:cs="Calibri"/>
                <w:sz w:val="22"/>
                <w:szCs w:val="22"/>
              </w:rPr>
            </w:pPr>
            <w:r w:rsidRPr="00A26926">
              <w:rPr>
                <w:rFonts w:ascii="Calibri" w:hAnsi="Calibri" w:cs="Calibri"/>
                <w:sz w:val="22"/>
                <w:szCs w:val="22"/>
              </w:rPr>
              <w:t>8</w:t>
            </w:r>
            <w:r w:rsidR="00B22D45">
              <w:rPr>
                <w:rFonts w:ascii="Calibri" w:hAnsi="Calibri" w:cs="Calibri"/>
                <w:sz w:val="22"/>
                <w:szCs w:val="22"/>
              </w:rPr>
              <w:t>.</w:t>
            </w:r>
            <w:r w:rsidRPr="00A26926">
              <w:rPr>
                <w:rFonts w:ascii="Calibri" w:hAnsi="Calibri" w:cs="Calibri"/>
                <w:sz w:val="22"/>
                <w:szCs w:val="22"/>
              </w:rPr>
              <w:t xml:space="preserve"> Provi</w:t>
            </w:r>
            <w:r w:rsidR="004772BB">
              <w:rPr>
                <w:rFonts w:ascii="Calibri" w:hAnsi="Calibri" w:cs="Calibri"/>
                <w:sz w:val="22"/>
                <w:szCs w:val="22"/>
              </w:rPr>
              <w:t xml:space="preserve">des </w:t>
            </w:r>
            <w:r w:rsidRPr="00A26926">
              <w:rPr>
                <w:rFonts w:ascii="Calibri" w:hAnsi="Calibri" w:cs="Calibri"/>
                <w:sz w:val="22"/>
                <w:szCs w:val="22"/>
              </w:rPr>
              <w:t>information</w:t>
            </w:r>
            <w:r w:rsidR="004772BB">
              <w:rPr>
                <w:rFonts w:ascii="Calibri" w:hAnsi="Calibri" w:cs="Calibri"/>
                <w:sz w:val="22"/>
                <w:szCs w:val="22"/>
              </w:rPr>
              <w:t xml:space="preserve"> on </w:t>
            </w:r>
            <w:r w:rsidRPr="00A26926">
              <w:rPr>
                <w:rFonts w:ascii="Calibri" w:hAnsi="Calibri" w:cs="Calibri"/>
                <w:sz w:val="22"/>
                <w:szCs w:val="22"/>
              </w:rPr>
              <w:t xml:space="preserve">how the </w:t>
            </w:r>
            <w:r w:rsidR="000A476E">
              <w:rPr>
                <w:rFonts w:ascii="Calibri" w:hAnsi="Calibri" w:cs="Calibri"/>
                <w:sz w:val="22"/>
                <w:szCs w:val="22"/>
              </w:rPr>
              <w:t xml:space="preserve">local area </w:t>
            </w:r>
            <w:r w:rsidRPr="00A26926">
              <w:rPr>
                <w:rFonts w:ascii="Calibri" w:hAnsi="Calibri" w:cs="Calibri"/>
                <w:sz w:val="22"/>
                <w:szCs w:val="22"/>
              </w:rPr>
              <w:t>is performing on local performance accountability measures,</w:t>
            </w:r>
            <w:r w:rsidR="004772BB">
              <w:rPr>
                <w:rFonts w:ascii="Calibri" w:hAnsi="Calibri" w:cs="Calibri"/>
                <w:sz w:val="22"/>
                <w:szCs w:val="22"/>
              </w:rPr>
              <w:t xml:space="preserve"> and </w:t>
            </w:r>
            <w:r w:rsidR="000A476E">
              <w:rPr>
                <w:rFonts w:ascii="Calibri" w:hAnsi="Calibri" w:cs="Calibri"/>
                <w:sz w:val="22"/>
                <w:szCs w:val="22"/>
              </w:rPr>
              <w:t xml:space="preserve">other </w:t>
            </w:r>
            <w:r w:rsidRPr="00A26926">
              <w:rPr>
                <w:rFonts w:ascii="Calibri" w:hAnsi="Calibri" w:cs="Calibri"/>
                <w:sz w:val="22"/>
                <w:szCs w:val="22"/>
              </w:rPr>
              <w:t xml:space="preserve">performance information relating to the </w:t>
            </w:r>
            <w:r w:rsidR="000A476E">
              <w:rPr>
                <w:rFonts w:ascii="Calibri" w:hAnsi="Calibri" w:cs="Calibri"/>
                <w:sz w:val="22"/>
                <w:szCs w:val="22"/>
              </w:rPr>
              <w:t xml:space="preserve">workforce system. Must be </w:t>
            </w:r>
            <w:r w:rsidR="004772BB" w:rsidRPr="00A26926">
              <w:rPr>
                <w:rFonts w:ascii="Calibri" w:hAnsi="Calibri" w:cs="Calibri"/>
                <w:sz w:val="22"/>
                <w:szCs w:val="22"/>
              </w:rPr>
              <w:t>in usable and understandable formats and languages</w:t>
            </w:r>
            <w:r w:rsidR="000A476E">
              <w:rPr>
                <w:rFonts w:ascii="Calibri" w:hAnsi="Calibri" w:cs="Calibri"/>
                <w:sz w:val="22"/>
                <w:szCs w:val="22"/>
              </w:rPr>
              <w:t>. (678.430 a.8)</w:t>
            </w:r>
          </w:p>
        </w:tc>
        <w:tc>
          <w:tcPr>
            <w:tcW w:w="900" w:type="dxa"/>
            <w:tcMar>
              <w:top w:w="58" w:type="dxa"/>
              <w:left w:w="115" w:type="dxa"/>
              <w:bottom w:w="58" w:type="dxa"/>
              <w:right w:w="115" w:type="dxa"/>
            </w:tcMar>
            <w:vAlign w:val="center"/>
          </w:tcPr>
          <w:p w:rsidR="006713A6" w:rsidRPr="005175F0" w:rsidRDefault="006713A6" w:rsidP="006713A6">
            <w:pPr>
              <w:jc w:val="center"/>
              <w:rPr>
                <w:rFonts w:cs="Times New Roman"/>
                <w:bCs/>
                <w:color w:val="000000"/>
              </w:rPr>
            </w:pPr>
          </w:p>
        </w:tc>
        <w:tc>
          <w:tcPr>
            <w:tcW w:w="810" w:type="dxa"/>
            <w:tcMar>
              <w:top w:w="58" w:type="dxa"/>
              <w:left w:w="115" w:type="dxa"/>
              <w:bottom w:w="58" w:type="dxa"/>
              <w:right w:w="115" w:type="dxa"/>
            </w:tcMar>
            <w:vAlign w:val="center"/>
          </w:tcPr>
          <w:p w:rsidR="006713A6" w:rsidRPr="005175F0" w:rsidRDefault="006713A6" w:rsidP="006713A6">
            <w:pPr>
              <w:jc w:val="center"/>
              <w:rPr>
                <w:rFonts w:cs="Times New Roman"/>
                <w:bCs/>
                <w:color w:val="000000"/>
              </w:rPr>
            </w:pPr>
          </w:p>
        </w:tc>
        <w:tc>
          <w:tcPr>
            <w:tcW w:w="3240" w:type="dxa"/>
            <w:vAlign w:val="center"/>
          </w:tcPr>
          <w:p w:rsidR="006713A6" w:rsidRPr="005175F0" w:rsidRDefault="006713A6" w:rsidP="006713A6">
            <w:pPr>
              <w:rPr>
                <w:rFonts w:cs="Times New Roman"/>
                <w:bCs/>
                <w:color w:val="000000"/>
              </w:rPr>
            </w:pPr>
          </w:p>
        </w:tc>
      </w:tr>
      <w:tr w:rsidR="006713A6" w:rsidRPr="005175F0" w:rsidTr="004D697A">
        <w:tc>
          <w:tcPr>
            <w:tcW w:w="5305" w:type="dxa"/>
            <w:tcMar>
              <w:top w:w="58" w:type="dxa"/>
              <w:left w:w="115" w:type="dxa"/>
              <w:bottom w:w="58" w:type="dxa"/>
              <w:right w:w="115" w:type="dxa"/>
            </w:tcMar>
          </w:tcPr>
          <w:p w:rsidR="000A476E" w:rsidRDefault="006713A6" w:rsidP="006713A6">
            <w:pPr>
              <w:autoSpaceDE w:val="0"/>
              <w:autoSpaceDN w:val="0"/>
              <w:adjustRightInd w:val="0"/>
              <w:jc w:val="both"/>
              <w:rPr>
                <w:rFonts w:ascii="Calibri" w:hAnsi="Calibri" w:cs="Calibri"/>
                <w:sz w:val="22"/>
                <w:szCs w:val="22"/>
              </w:rPr>
            </w:pPr>
            <w:r w:rsidRPr="00841537">
              <w:rPr>
                <w:rFonts w:ascii="Calibri" w:hAnsi="Calibri" w:cs="Calibri"/>
                <w:sz w:val="22"/>
                <w:szCs w:val="22"/>
              </w:rPr>
              <w:t>9</w:t>
            </w:r>
            <w:r w:rsidR="00B22D45">
              <w:rPr>
                <w:rFonts w:ascii="Calibri" w:hAnsi="Calibri" w:cs="Calibri"/>
                <w:sz w:val="22"/>
                <w:szCs w:val="22"/>
              </w:rPr>
              <w:t>.</w:t>
            </w:r>
            <w:r w:rsidRPr="00841537">
              <w:rPr>
                <w:rFonts w:ascii="Calibri" w:hAnsi="Calibri" w:cs="Calibri"/>
                <w:sz w:val="22"/>
                <w:szCs w:val="22"/>
              </w:rPr>
              <w:t xml:space="preserve"> Provi</w:t>
            </w:r>
            <w:r w:rsidR="000A476E">
              <w:rPr>
                <w:rFonts w:ascii="Calibri" w:hAnsi="Calibri" w:cs="Calibri"/>
                <w:sz w:val="22"/>
                <w:szCs w:val="22"/>
              </w:rPr>
              <w:t xml:space="preserve">des </w:t>
            </w:r>
            <w:r w:rsidRPr="00841537">
              <w:rPr>
                <w:rFonts w:ascii="Calibri" w:hAnsi="Calibri" w:cs="Calibri"/>
                <w:sz w:val="22"/>
                <w:szCs w:val="22"/>
              </w:rPr>
              <w:t>information</w:t>
            </w:r>
            <w:r w:rsidR="000A476E">
              <w:rPr>
                <w:rFonts w:ascii="Calibri" w:hAnsi="Calibri" w:cs="Calibri"/>
                <w:sz w:val="22"/>
                <w:szCs w:val="22"/>
              </w:rPr>
              <w:t xml:space="preserve"> and </w:t>
            </w:r>
            <w:r w:rsidR="000A476E" w:rsidRPr="00841537">
              <w:rPr>
                <w:rFonts w:ascii="Calibri" w:hAnsi="Calibri" w:cs="Calibri"/>
                <w:sz w:val="22"/>
                <w:szCs w:val="22"/>
              </w:rPr>
              <w:t>appropriate referrals</w:t>
            </w:r>
            <w:r w:rsidR="000A476E">
              <w:rPr>
                <w:rFonts w:ascii="Calibri" w:hAnsi="Calibri" w:cs="Calibri"/>
                <w:sz w:val="22"/>
                <w:szCs w:val="22"/>
              </w:rPr>
              <w:t xml:space="preserve"> to s</w:t>
            </w:r>
            <w:r w:rsidRPr="00841537">
              <w:rPr>
                <w:rFonts w:ascii="Calibri" w:hAnsi="Calibri" w:cs="Calibri"/>
                <w:sz w:val="22"/>
                <w:szCs w:val="22"/>
              </w:rPr>
              <w:t>upportive services or assistance</w:t>
            </w:r>
            <w:r w:rsidR="000A476E">
              <w:rPr>
                <w:rFonts w:ascii="Calibri" w:hAnsi="Calibri" w:cs="Calibri"/>
                <w:sz w:val="22"/>
                <w:szCs w:val="22"/>
              </w:rPr>
              <w:t xml:space="preserve">. Must be </w:t>
            </w:r>
            <w:r w:rsidR="000A476E" w:rsidRPr="00841537">
              <w:rPr>
                <w:rFonts w:ascii="Calibri" w:hAnsi="Calibri" w:cs="Calibri"/>
                <w:sz w:val="22"/>
                <w:szCs w:val="22"/>
              </w:rPr>
              <w:t>in usable and understandable formats and languages</w:t>
            </w:r>
            <w:r w:rsidR="000A476E">
              <w:rPr>
                <w:rFonts w:ascii="Calibri" w:hAnsi="Calibri" w:cs="Calibri"/>
                <w:sz w:val="22"/>
                <w:szCs w:val="22"/>
              </w:rPr>
              <w:t>. (678.430 a.9)</w:t>
            </w:r>
          </w:p>
          <w:p w:rsidR="000A476E" w:rsidRDefault="000A476E" w:rsidP="006713A6">
            <w:pPr>
              <w:autoSpaceDE w:val="0"/>
              <w:autoSpaceDN w:val="0"/>
              <w:adjustRightInd w:val="0"/>
              <w:jc w:val="both"/>
              <w:rPr>
                <w:rFonts w:ascii="Calibri" w:hAnsi="Calibri" w:cs="Calibri"/>
                <w:sz w:val="22"/>
                <w:szCs w:val="22"/>
              </w:rPr>
            </w:pPr>
          </w:p>
          <w:p w:rsidR="000A476E" w:rsidRDefault="000A476E" w:rsidP="006713A6">
            <w:pPr>
              <w:autoSpaceDE w:val="0"/>
              <w:autoSpaceDN w:val="0"/>
              <w:adjustRightInd w:val="0"/>
              <w:jc w:val="both"/>
              <w:rPr>
                <w:rFonts w:ascii="Calibri" w:hAnsi="Calibri" w:cs="Calibri"/>
                <w:sz w:val="22"/>
                <w:szCs w:val="22"/>
              </w:rPr>
            </w:pPr>
            <w:r>
              <w:rPr>
                <w:rFonts w:ascii="Calibri" w:hAnsi="Calibri" w:cs="Calibri"/>
                <w:sz w:val="22"/>
                <w:szCs w:val="22"/>
              </w:rPr>
              <w:t>Services include:</w:t>
            </w:r>
          </w:p>
          <w:p w:rsidR="000A476E" w:rsidRDefault="006713A6" w:rsidP="006713A6">
            <w:pPr>
              <w:autoSpaceDE w:val="0"/>
              <w:autoSpaceDN w:val="0"/>
              <w:adjustRightInd w:val="0"/>
              <w:jc w:val="both"/>
              <w:rPr>
                <w:rFonts w:ascii="Calibri" w:hAnsi="Calibri" w:cs="Calibri"/>
                <w:sz w:val="22"/>
                <w:szCs w:val="22"/>
              </w:rPr>
            </w:pPr>
            <w:r w:rsidRPr="00841537">
              <w:rPr>
                <w:rFonts w:ascii="Calibri" w:hAnsi="Calibri" w:cs="Calibri"/>
                <w:sz w:val="22"/>
                <w:szCs w:val="22"/>
              </w:rPr>
              <w:t xml:space="preserve">Child care; </w:t>
            </w:r>
            <w:r w:rsidR="000A476E">
              <w:rPr>
                <w:rFonts w:ascii="Calibri" w:hAnsi="Calibri" w:cs="Calibri"/>
                <w:sz w:val="22"/>
                <w:szCs w:val="22"/>
              </w:rPr>
              <w:t>C</w:t>
            </w:r>
            <w:r w:rsidRPr="00841537">
              <w:rPr>
                <w:rFonts w:ascii="Calibri" w:hAnsi="Calibri" w:cs="Calibri"/>
                <w:sz w:val="22"/>
                <w:szCs w:val="22"/>
              </w:rPr>
              <w:t xml:space="preserve">hild support; </w:t>
            </w:r>
          </w:p>
          <w:p w:rsidR="000A476E" w:rsidRDefault="000A476E" w:rsidP="006713A6">
            <w:pPr>
              <w:autoSpaceDE w:val="0"/>
              <w:autoSpaceDN w:val="0"/>
              <w:adjustRightInd w:val="0"/>
              <w:jc w:val="both"/>
              <w:rPr>
                <w:rFonts w:ascii="Calibri" w:hAnsi="Calibri" w:cs="Calibri"/>
                <w:sz w:val="22"/>
                <w:szCs w:val="22"/>
              </w:rPr>
            </w:pPr>
            <w:r>
              <w:rPr>
                <w:rFonts w:ascii="Calibri" w:hAnsi="Calibri" w:cs="Calibri"/>
                <w:sz w:val="22"/>
                <w:szCs w:val="22"/>
              </w:rPr>
              <w:t>M</w:t>
            </w:r>
            <w:r w:rsidR="006713A6" w:rsidRPr="00841537">
              <w:rPr>
                <w:rFonts w:ascii="Calibri" w:hAnsi="Calibri" w:cs="Calibri"/>
                <w:sz w:val="22"/>
                <w:szCs w:val="22"/>
              </w:rPr>
              <w:t xml:space="preserve">edical or child health assistance through </w:t>
            </w:r>
            <w:r>
              <w:rPr>
                <w:rFonts w:ascii="Calibri" w:hAnsi="Calibri" w:cs="Calibri"/>
                <w:sz w:val="22"/>
                <w:szCs w:val="22"/>
              </w:rPr>
              <w:t>AHCCCS &amp;</w:t>
            </w:r>
            <w:r w:rsidR="006713A6" w:rsidRPr="00841537">
              <w:rPr>
                <w:rFonts w:ascii="Calibri" w:hAnsi="Calibri" w:cs="Calibri"/>
                <w:sz w:val="22"/>
                <w:szCs w:val="22"/>
              </w:rPr>
              <w:t xml:space="preserve"> Children’s Health Insurance Program; </w:t>
            </w:r>
          </w:p>
          <w:p w:rsidR="000A476E" w:rsidRDefault="000A476E" w:rsidP="006713A6">
            <w:pPr>
              <w:autoSpaceDE w:val="0"/>
              <w:autoSpaceDN w:val="0"/>
              <w:adjustRightInd w:val="0"/>
              <w:jc w:val="both"/>
              <w:rPr>
                <w:rFonts w:ascii="Calibri" w:hAnsi="Calibri" w:cs="Calibri"/>
                <w:sz w:val="22"/>
                <w:szCs w:val="22"/>
              </w:rPr>
            </w:pPr>
            <w:r>
              <w:rPr>
                <w:rFonts w:ascii="Calibri" w:hAnsi="Calibri" w:cs="Calibri"/>
                <w:sz w:val="22"/>
                <w:szCs w:val="22"/>
              </w:rPr>
              <w:t>Supplemental Nutrition Asst. Program (</w:t>
            </w:r>
            <w:r w:rsidR="006713A6" w:rsidRPr="00841537">
              <w:rPr>
                <w:rFonts w:ascii="Calibri" w:hAnsi="Calibri" w:cs="Calibri"/>
                <w:sz w:val="22"/>
                <w:szCs w:val="22"/>
              </w:rPr>
              <w:t>SNAP</w:t>
            </w:r>
            <w:r>
              <w:rPr>
                <w:rFonts w:ascii="Calibri" w:hAnsi="Calibri" w:cs="Calibri"/>
                <w:sz w:val="22"/>
                <w:szCs w:val="22"/>
              </w:rPr>
              <w:t>)</w:t>
            </w:r>
            <w:r w:rsidR="006713A6" w:rsidRPr="00841537">
              <w:rPr>
                <w:rFonts w:ascii="Calibri" w:hAnsi="Calibri" w:cs="Calibri"/>
                <w:sz w:val="22"/>
                <w:szCs w:val="22"/>
              </w:rPr>
              <w:t xml:space="preserve">; </w:t>
            </w:r>
          </w:p>
          <w:p w:rsidR="000A476E" w:rsidRDefault="000A476E" w:rsidP="006713A6">
            <w:pPr>
              <w:autoSpaceDE w:val="0"/>
              <w:autoSpaceDN w:val="0"/>
              <w:adjustRightInd w:val="0"/>
              <w:jc w:val="both"/>
              <w:rPr>
                <w:rFonts w:ascii="Calibri" w:hAnsi="Calibri" w:cs="Calibri"/>
                <w:sz w:val="22"/>
                <w:szCs w:val="22"/>
              </w:rPr>
            </w:pPr>
            <w:r>
              <w:rPr>
                <w:rFonts w:ascii="Calibri" w:hAnsi="Calibri" w:cs="Calibri"/>
                <w:sz w:val="22"/>
                <w:szCs w:val="22"/>
              </w:rPr>
              <w:t>E</w:t>
            </w:r>
            <w:r w:rsidR="006713A6" w:rsidRPr="00841537">
              <w:rPr>
                <w:rFonts w:ascii="Calibri" w:hAnsi="Calibri" w:cs="Calibri"/>
                <w:sz w:val="22"/>
                <w:szCs w:val="22"/>
              </w:rPr>
              <w:t xml:space="preserve">arned income tax credit; </w:t>
            </w:r>
          </w:p>
          <w:p w:rsidR="006713A6" w:rsidRPr="00841537" w:rsidRDefault="000A476E" w:rsidP="000A476E">
            <w:pPr>
              <w:autoSpaceDE w:val="0"/>
              <w:autoSpaceDN w:val="0"/>
              <w:adjustRightInd w:val="0"/>
              <w:jc w:val="both"/>
              <w:rPr>
                <w:rFonts w:ascii="Calibri" w:hAnsi="Calibri" w:cs="Calibri"/>
                <w:sz w:val="22"/>
                <w:szCs w:val="22"/>
              </w:rPr>
            </w:pPr>
            <w:r>
              <w:rPr>
                <w:rFonts w:ascii="Calibri" w:hAnsi="Calibri" w:cs="Calibri"/>
                <w:sz w:val="22"/>
                <w:szCs w:val="22"/>
              </w:rPr>
              <w:t>TANF &amp; o</w:t>
            </w:r>
            <w:r w:rsidR="006713A6" w:rsidRPr="00841537">
              <w:rPr>
                <w:rFonts w:ascii="Calibri" w:hAnsi="Calibri" w:cs="Calibri"/>
                <w:sz w:val="22"/>
                <w:szCs w:val="22"/>
              </w:rPr>
              <w:t xml:space="preserve">ther supportive services </w:t>
            </w:r>
            <w:r>
              <w:rPr>
                <w:rFonts w:ascii="Calibri" w:hAnsi="Calibri" w:cs="Calibri"/>
                <w:sz w:val="22"/>
                <w:szCs w:val="22"/>
              </w:rPr>
              <w:t>&amp;</w:t>
            </w:r>
            <w:r w:rsidR="006713A6" w:rsidRPr="00841537">
              <w:rPr>
                <w:rFonts w:ascii="Calibri" w:hAnsi="Calibri" w:cs="Calibri"/>
                <w:sz w:val="22"/>
                <w:szCs w:val="22"/>
              </w:rPr>
              <w:t xml:space="preserve"> transportation provided through that program;</w:t>
            </w:r>
            <w:r>
              <w:rPr>
                <w:rFonts w:ascii="Calibri" w:hAnsi="Calibri" w:cs="Calibri"/>
                <w:sz w:val="22"/>
                <w:szCs w:val="22"/>
              </w:rPr>
              <w:t xml:space="preserve"> </w:t>
            </w:r>
          </w:p>
        </w:tc>
        <w:tc>
          <w:tcPr>
            <w:tcW w:w="900" w:type="dxa"/>
            <w:tcMar>
              <w:top w:w="58" w:type="dxa"/>
              <w:left w:w="115" w:type="dxa"/>
              <w:bottom w:w="58" w:type="dxa"/>
              <w:right w:w="115" w:type="dxa"/>
            </w:tcMar>
            <w:vAlign w:val="center"/>
          </w:tcPr>
          <w:p w:rsidR="006713A6" w:rsidRPr="005175F0" w:rsidRDefault="006713A6" w:rsidP="006713A6">
            <w:pPr>
              <w:jc w:val="center"/>
              <w:rPr>
                <w:rFonts w:cs="Times New Roman"/>
                <w:bCs/>
                <w:color w:val="000000"/>
              </w:rPr>
            </w:pPr>
          </w:p>
        </w:tc>
        <w:tc>
          <w:tcPr>
            <w:tcW w:w="810" w:type="dxa"/>
            <w:tcMar>
              <w:top w:w="58" w:type="dxa"/>
              <w:left w:w="115" w:type="dxa"/>
              <w:bottom w:w="58" w:type="dxa"/>
              <w:right w:w="115" w:type="dxa"/>
            </w:tcMar>
            <w:vAlign w:val="center"/>
          </w:tcPr>
          <w:p w:rsidR="006713A6" w:rsidRPr="005175F0" w:rsidRDefault="006713A6" w:rsidP="006713A6">
            <w:pPr>
              <w:jc w:val="center"/>
              <w:rPr>
                <w:rFonts w:cs="Times New Roman"/>
                <w:bCs/>
                <w:color w:val="000000"/>
              </w:rPr>
            </w:pPr>
          </w:p>
        </w:tc>
        <w:tc>
          <w:tcPr>
            <w:tcW w:w="3240" w:type="dxa"/>
            <w:vAlign w:val="center"/>
          </w:tcPr>
          <w:p w:rsidR="006713A6" w:rsidRPr="005175F0" w:rsidRDefault="006713A6" w:rsidP="006713A6">
            <w:pPr>
              <w:rPr>
                <w:rFonts w:cs="Times New Roman"/>
                <w:bCs/>
                <w:color w:val="000000"/>
              </w:rPr>
            </w:pPr>
          </w:p>
        </w:tc>
      </w:tr>
      <w:tr w:rsidR="006713A6" w:rsidRPr="005175F0" w:rsidTr="004D697A">
        <w:tc>
          <w:tcPr>
            <w:tcW w:w="5305" w:type="dxa"/>
            <w:tcMar>
              <w:top w:w="58" w:type="dxa"/>
              <w:left w:w="115" w:type="dxa"/>
              <w:bottom w:w="58" w:type="dxa"/>
              <w:right w:w="115" w:type="dxa"/>
            </w:tcMar>
          </w:tcPr>
          <w:p w:rsidR="006713A6" w:rsidRPr="00841537" w:rsidRDefault="006713A6" w:rsidP="006713A6">
            <w:pPr>
              <w:autoSpaceDE w:val="0"/>
              <w:autoSpaceDN w:val="0"/>
              <w:adjustRightInd w:val="0"/>
              <w:jc w:val="both"/>
              <w:rPr>
                <w:rFonts w:ascii="Calibri" w:hAnsi="Calibri" w:cs="Calibri"/>
                <w:sz w:val="22"/>
                <w:szCs w:val="22"/>
              </w:rPr>
            </w:pPr>
            <w:r w:rsidRPr="00841537">
              <w:rPr>
                <w:rFonts w:ascii="Calibri" w:hAnsi="Calibri" w:cs="Calibri"/>
                <w:sz w:val="22"/>
                <w:szCs w:val="22"/>
              </w:rPr>
              <w:t>10</w:t>
            </w:r>
            <w:r w:rsidR="00B22D45">
              <w:rPr>
                <w:rFonts w:ascii="Calibri" w:hAnsi="Calibri" w:cs="Calibri"/>
                <w:sz w:val="22"/>
                <w:szCs w:val="22"/>
              </w:rPr>
              <w:t>.</w:t>
            </w:r>
            <w:r w:rsidRPr="00841537">
              <w:rPr>
                <w:rFonts w:ascii="Calibri" w:hAnsi="Calibri" w:cs="Calibri"/>
                <w:sz w:val="22"/>
                <w:szCs w:val="22"/>
              </w:rPr>
              <w:t xml:space="preserve"> Provi</w:t>
            </w:r>
            <w:r>
              <w:rPr>
                <w:rFonts w:ascii="Calibri" w:hAnsi="Calibri" w:cs="Calibri"/>
                <w:sz w:val="22"/>
                <w:szCs w:val="22"/>
              </w:rPr>
              <w:t>des</w:t>
            </w:r>
            <w:r w:rsidRPr="00841537">
              <w:rPr>
                <w:rFonts w:ascii="Calibri" w:hAnsi="Calibri" w:cs="Calibri"/>
                <w:sz w:val="22"/>
                <w:szCs w:val="22"/>
              </w:rPr>
              <w:t xml:space="preserve"> information and meaningful assistance to individuals seeking assistance in filing a claim for</w:t>
            </w:r>
            <w:r>
              <w:rPr>
                <w:rFonts w:ascii="Calibri" w:hAnsi="Calibri" w:cs="Calibri"/>
                <w:sz w:val="22"/>
                <w:szCs w:val="22"/>
              </w:rPr>
              <w:t xml:space="preserve"> </w:t>
            </w:r>
            <w:r w:rsidRPr="00841537">
              <w:rPr>
                <w:rFonts w:ascii="Calibri" w:hAnsi="Calibri" w:cs="Calibri"/>
                <w:sz w:val="22"/>
                <w:szCs w:val="22"/>
              </w:rPr>
              <w:t>unemployment compensation.</w:t>
            </w:r>
            <w:r w:rsidR="000A476E">
              <w:rPr>
                <w:rFonts w:ascii="Calibri" w:hAnsi="Calibri" w:cs="Calibri"/>
                <w:sz w:val="22"/>
                <w:szCs w:val="22"/>
              </w:rPr>
              <w:t xml:space="preserve"> (678.430 a.10)</w:t>
            </w:r>
          </w:p>
        </w:tc>
        <w:tc>
          <w:tcPr>
            <w:tcW w:w="900" w:type="dxa"/>
            <w:tcMar>
              <w:top w:w="58" w:type="dxa"/>
              <w:left w:w="115" w:type="dxa"/>
              <w:bottom w:w="58" w:type="dxa"/>
              <w:right w:w="115" w:type="dxa"/>
            </w:tcMar>
            <w:vAlign w:val="center"/>
          </w:tcPr>
          <w:p w:rsidR="006713A6" w:rsidRPr="005175F0" w:rsidRDefault="006713A6" w:rsidP="006713A6">
            <w:pPr>
              <w:jc w:val="center"/>
              <w:rPr>
                <w:rFonts w:cs="Times New Roman"/>
                <w:bCs/>
                <w:color w:val="000000"/>
              </w:rPr>
            </w:pPr>
          </w:p>
        </w:tc>
        <w:tc>
          <w:tcPr>
            <w:tcW w:w="810" w:type="dxa"/>
            <w:tcMar>
              <w:top w:w="58" w:type="dxa"/>
              <w:left w:w="115" w:type="dxa"/>
              <w:bottom w:w="58" w:type="dxa"/>
              <w:right w:w="115" w:type="dxa"/>
            </w:tcMar>
            <w:vAlign w:val="center"/>
          </w:tcPr>
          <w:p w:rsidR="006713A6" w:rsidRPr="005175F0" w:rsidRDefault="006713A6" w:rsidP="006713A6">
            <w:pPr>
              <w:jc w:val="center"/>
              <w:rPr>
                <w:rFonts w:cs="Times New Roman"/>
                <w:bCs/>
                <w:color w:val="000000"/>
              </w:rPr>
            </w:pPr>
          </w:p>
        </w:tc>
        <w:tc>
          <w:tcPr>
            <w:tcW w:w="3240" w:type="dxa"/>
            <w:vAlign w:val="center"/>
          </w:tcPr>
          <w:p w:rsidR="006713A6" w:rsidRPr="005175F0" w:rsidRDefault="006713A6" w:rsidP="006713A6">
            <w:pPr>
              <w:rPr>
                <w:rFonts w:cs="Times New Roman"/>
                <w:bCs/>
                <w:color w:val="000000"/>
              </w:rPr>
            </w:pPr>
          </w:p>
        </w:tc>
      </w:tr>
      <w:tr w:rsidR="006713A6" w:rsidRPr="005175F0" w:rsidTr="004D697A">
        <w:tc>
          <w:tcPr>
            <w:tcW w:w="5305" w:type="dxa"/>
            <w:tcMar>
              <w:top w:w="58" w:type="dxa"/>
              <w:left w:w="115" w:type="dxa"/>
              <w:bottom w:w="58" w:type="dxa"/>
              <w:right w:w="115" w:type="dxa"/>
            </w:tcMar>
          </w:tcPr>
          <w:p w:rsidR="006713A6" w:rsidRPr="00D610C9" w:rsidRDefault="006713A6" w:rsidP="006713A6">
            <w:pPr>
              <w:autoSpaceDE w:val="0"/>
              <w:autoSpaceDN w:val="0"/>
              <w:adjustRightInd w:val="0"/>
              <w:jc w:val="both"/>
              <w:rPr>
                <w:rFonts w:ascii="Calibri" w:hAnsi="Calibri" w:cs="Calibri"/>
                <w:sz w:val="22"/>
                <w:szCs w:val="22"/>
              </w:rPr>
            </w:pPr>
            <w:r w:rsidRPr="00D610C9">
              <w:rPr>
                <w:rFonts w:ascii="Calibri" w:hAnsi="Calibri" w:cs="Calibri"/>
                <w:sz w:val="22"/>
                <w:szCs w:val="22"/>
              </w:rPr>
              <w:t>Complies with meaningful assistance requirement</w:t>
            </w:r>
            <w:r>
              <w:rPr>
                <w:rFonts w:ascii="Calibri" w:hAnsi="Calibri" w:cs="Calibri"/>
                <w:sz w:val="22"/>
                <w:szCs w:val="22"/>
              </w:rPr>
              <w:t xml:space="preserve"> above </w:t>
            </w:r>
            <w:r w:rsidRPr="00D610C9">
              <w:rPr>
                <w:rFonts w:ascii="Calibri" w:hAnsi="Calibri" w:cs="Calibri"/>
                <w:sz w:val="22"/>
                <w:szCs w:val="22"/>
              </w:rPr>
              <w:t>by:</w:t>
            </w:r>
            <w:r w:rsidR="00F467A8">
              <w:rPr>
                <w:rFonts w:ascii="Calibri" w:hAnsi="Calibri" w:cs="Calibri"/>
                <w:sz w:val="22"/>
                <w:szCs w:val="22"/>
              </w:rPr>
              <w:t xml:space="preserve"> (678.430 a.10)</w:t>
            </w:r>
          </w:p>
          <w:p w:rsidR="006713A6" w:rsidRDefault="006A521E" w:rsidP="006713A6">
            <w:pPr>
              <w:autoSpaceDE w:val="0"/>
              <w:autoSpaceDN w:val="0"/>
              <w:adjustRightInd w:val="0"/>
              <w:ind w:left="144"/>
              <w:jc w:val="both"/>
              <w:rPr>
                <w:rFonts w:ascii="Calibri" w:hAnsi="Calibri" w:cs="Calibri"/>
                <w:sz w:val="22"/>
                <w:szCs w:val="22"/>
              </w:rPr>
            </w:pPr>
            <w:r>
              <w:rPr>
                <w:rFonts w:ascii="Calibri" w:hAnsi="Calibri" w:cs="Calibri"/>
                <w:sz w:val="22"/>
                <w:szCs w:val="22"/>
              </w:rPr>
              <w:lastRenderedPageBreak/>
              <w:t xml:space="preserve">a. </w:t>
            </w:r>
            <w:r w:rsidR="000A476E">
              <w:rPr>
                <w:rFonts w:ascii="Calibri" w:hAnsi="Calibri" w:cs="Calibri"/>
                <w:sz w:val="22"/>
                <w:szCs w:val="22"/>
              </w:rPr>
              <w:t>On-site</w:t>
            </w:r>
            <w:r w:rsidR="006713A6" w:rsidRPr="00D610C9">
              <w:rPr>
                <w:rFonts w:ascii="Calibri" w:hAnsi="Calibri" w:cs="Calibri"/>
                <w:sz w:val="22"/>
                <w:szCs w:val="22"/>
              </w:rPr>
              <w:t xml:space="preserve"> assistance using staff well-trained in unemployment compensation claims filing and the rights and responsibilities of claimants; or </w:t>
            </w:r>
          </w:p>
          <w:p w:rsidR="006713A6" w:rsidRPr="00D610C9" w:rsidRDefault="006713A6" w:rsidP="006713A6">
            <w:pPr>
              <w:autoSpaceDE w:val="0"/>
              <w:autoSpaceDN w:val="0"/>
              <w:adjustRightInd w:val="0"/>
              <w:jc w:val="both"/>
              <w:rPr>
                <w:rFonts w:ascii="Calibri" w:hAnsi="Calibri" w:cs="Calibri"/>
                <w:sz w:val="22"/>
                <w:szCs w:val="22"/>
              </w:rPr>
            </w:pPr>
          </w:p>
          <w:p w:rsidR="006713A6" w:rsidRDefault="006A521E" w:rsidP="006713A6">
            <w:pPr>
              <w:autoSpaceDE w:val="0"/>
              <w:autoSpaceDN w:val="0"/>
              <w:adjustRightInd w:val="0"/>
              <w:ind w:left="144"/>
              <w:jc w:val="both"/>
              <w:rPr>
                <w:rFonts w:ascii="Melior" w:hAnsi="Melior" w:cs="Melior"/>
                <w:sz w:val="18"/>
                <w:szCs w:val="18"/>
              </w:rPr>
            </w:pPr>
            <w:r>
              <w:rPr>
                <w:rFonts w:ascii="Calibri" w:hAnsi="Calibri" w:cs="Calibri"/>
                <w:sz w:val="22"/>
                <w:szCs w:val="22"/>
              </w:rPr>
              <w:t>b.</w:t>
            </w:r>
            <w:r w:rsidR="006713A6" w:rsidRPr="00D610C9">
              <w:rPr>
                <w:rFonts w:ascii="Calibri" w:hAnsi="Calibri" w:cs="Calibri"/>
                <w:sz w:val="22"/>
                <w:szCs w:val="22"/>
              </w:rPr>
              <w:t xml:space="preserve"> </w:t>
            </w:r>
            <w:r w:rsidR="000A476E">
              <w:rPr>
                <w:rFonts w:ascii="Calibri" w:hAnsi="Calibri" w:cs="Calibri"/>
                <w:sz w:val="22"/>
                <w:szCs w:val="22"/>
              </w:rPr>
              <w:t>A</w:t>
            </w:r>
            <w:r w:rsidR="006713A6" w:rsidRPr="00D610C9">
              <w:rPr>
                <w:rFonts w:ascii="Calibri" w:hAnsi="Calibri" w:cs="Calibri"/>
                <w:sz w:val="22"/>
                <w:szCs w:val="22"/>
              </w:rPr>
              <w:t xml:space="preserve">ssistance by phone or other technology, </w:t>
            </w:r>
            <w:proofErr w:type="gramStart"/>
            <w:r w:rsidR="006713A6" w:rsidRPr="00D610C9">
              <w:rPr>
                <w:rFonts w:ascii="Calibri" w:hAnsi="Calibri" w:cs="Calibri"/>
                <w:sz w:val="22"/>
                <w:szCs w:val="22"/>
              </w:rPr>
              <w:t>as long as</w:t>
            </w:r>
            <w:proofErr w:type="gramEnd"/>
            <w:r w:rsidR="006713A6" w:rsidRPr="00D610C9">
              <w:rPr>
                <w:rFonts w:ascii="Calibri" w:hAnsi="Calibri" w:cs="Calibri"/>
                <w:sz w:val="22"/>
                <w:szCs w:val="22"/>
              </w:rPr>
              <w:t xml:space="preserve"> the assistance is provided by trained and available staff and within a reasonable time.</w:t>
            </w:r>
          </w:p>
        </w:tc>
        <w:tc>
          <w:tcPr>
            <w:tcW w:w="900" w:type="dxa"/>
            <w:tcMar>
              <w:top w:w="58" w:type="dxa"/>
              <w:left w:w="115" w:type="dxa"/>
              <w:bottom w:w="58" w:type="dxa"/>
              <w:right w:w="115" w:type="dxa"/>
            </w:tcMar>
            <w:vAlign w:val="center"/>
          </w:tcPr>
          <w:p w:rsidR="006713A6" w:rsidRPr="005175F0" w:rsidRDefault="006713A6" w:rsidP="006713A6">
            <w:pPr>
              <w:jc w:val="center"/>
              <w:rPr>
                <w:rFonts w:cs="Times New Roman"/>
                <w:bCs/>
                <w:color w:val="000000"/>
              </w:rPr>
            </w:pPr>
          </w:p>
        </w:tc>
        <w:tc>
          <w:tcPr>
            <w:tcW w:w="810" w:type="dxa"/>
            <w:tcMar>
              <w:top w:w="58" w:type="dxa"/>
              <w:left w:w="115" w:type="dxa"/>
              <w:bottom w:w="58" w:type="dxa"/>
              <w:right w:w="115" w:type="dxa"/>
            </w:tcMar>
            <w:vAlign w:val="center"/>
          </w:tcPr>
          <w:p w:rsidR="006713A6" w:rsidRPr="005175F0" w:rsidRDefault="006713A6" w:rsidP="006713A6">
            <w:pPr>
              <w:jc w:val="center"/>
              <w:rPr>
                <w:rFonts w:cs="Times New Roman"/>
                <w:bCs/>
                <w:color w:val="000000"/>
              </w:rPr>
            </w:pPr>
          </w:p>
        </w:tc>
        <w:tc>
          <w:tcPr>
            <w:tcW w:w="3240" w:type="dxa"/>
            <w:vAlign w:val="center"/>
          </w:tcPr>
          <w:p w:rsidR="006713A6" w:rsidRPr="005175F0" w:rsidRDefault="006713A6" w:rsidP="006713A6">
            <w:pPr>
              <w:rPr>
                <w:rFonts w:cs="Times New Roman"/>
                <w:bCs/>
                <w:color w:val="000000"/>
              </w:rPr>
            </w:pPr>
          </w:p>
        </w:tc>
      </w:tr>
      <w:tr w:rsidR="006713A6" w:rsidRPr="005175F0" w:rsidTr="004D697A">
        <w:tc>
          <w:tcPr>
            <w:tcW w:w="5305" w:type="dxa"/>
            <w:tcMar>
              <w:top w:w="58" w:type="dxa"/>
              <w:left w:w="115" w:type="dxa"/>
              <w:bottom w:w="58" w:type="dxa"/>
              <w:right w:w="115" w:type="dxa"/>
            </w:tcMar>
          </w:tcPr>
          <w:p w:rsidR="006713A6" w:rsidRPr="00ED58BE" w:rsidRDefault="006713A6" w:rsidP="006713A6">
            <w:pPr>
              <w:autoSpaceDE w:val="0"/>
              <w:autoSpaceDN w:val="0"/>
              <w:adjustRightInd w:val="0"/>
              <w:jc w:val="both"/>
              <w:rPr>
                <w:rFonts w:ascii="Calibri" w:hAnsi="Calibri" w:cs="Calibri"/>
                <w:sz w:val="22"/>
                <w:szCs w:val="22"/>
              </w:rPr>
            </w:pPr>
            <w:r w:rsidRPr="00ED58BE">
              <w:rPr>
                <w:rFonts w:ascii="Calibri" w:hAnsi="Calibri" w:cs="Calibri"/>
                <w:sz w:val="22"/>
                <w:szCs w:val="22"/>
              </w:rPr>
              <w:t>11</w:t>
            </w:r>
            <w:r w:rsidR="00B22D45">
              <w:rPr>
                <w:rFonts w:ascii="Calibri" w:hAnsi="Calibri" w:cs="Calibri"/>
                <w:sz w:val="22"/>
                <w:szCs w:val="22"/>
              </w:rPr>
              <w:t>.</w:t>
            </w:r>
            <w:r w:rsidRPr="00ED58BE">
              <w:rPr>
                <w:rFonts w:ascii="Calibri" w:hAnsi="Calibri" w:cs="Calibri"/>
                <w:sz w:val="22"/>
                <w:szCs w:val="22"/>
              </w:rPr>
              <w:t xml:space="preserve"> </w:t>
            </w:r>
            <w:proofErr w:type="gramStart"/>
            <w:r w:rsidR="00F467A8">
              <w:rPr>
                <w:rFonts w:ascii="Calibri" w:hAnsi="Calibri" w:cs="Calibri"/>
                <w:sz w:val="22"/>
                <w:szCs w:val="22"/>
              </w:rPr>
              <w:t>Provides a</w:t>
            </w:r>
            <w:r w:rsidRPr="00ED58BE">
              <w:rPr>
                <w:rFonts w:ascii="Calibri" w:hAnsi="Calibri" w:cs="Calibri"/>
                <w:sz w:val="22"/>
                <w:szCs w:val="22"/>
              </w:rPr>
              <w:t>ssistance</w:t>
            </w:r>
            <w:proofErr w:type="gramEnd"/>
            <w:r w:rsidRPr="00ED58BE">
              <w:rPr>
                <w:rFonts w:ascii="Calibri" w:hAnsi="Calibri" w:cs="Calibri"/>
                <w:sz w:val="22"/>
                <w:szCs w:val="22"/>
              </w:rPr>
              <w:t xml:space="preserve"> in establishing eligibility for programs of financial aid assistance for training and education programs not provided under WIOA</w:t>
            </w:r>
            <w:r w:rsidR="00F467A8">
              <w:rPr>
                <w:rFonts w:ascii="Calibri" w:hAnsi="Calibri" w:cs="Calibri"/>
                <w:sz w:val="22"/>
                <w:szCs w:val="22"/>
              </w:rPr>
              <w:t xml:space="preserve"> (i.e. Pell grants</w:t>
            </w:r>
            <w:r w:rsidR="00AD0E91">
              <w:rPr>
                <w:rFonts w:ascii="Calibri" w:hAnsi="Calibri" w:cs="Calibri"/>
                <w:sz w:val="22"/>
                <w:szCs w:val="22"/>
              </w:rPr>
              <w:t>, GI bill</w:t>
            </w:r>
            <w:r w:rsidR="00E946AA">
              <w:rPr>
                <w:rFonts w:ascii="Calibri" w:hAnsi="Calibri" w:cs="Calibri"/>
                <w:sz w:val="22"/>
                <w:szCs w:val="22"/>
              </w:rPr>
              <w:t xml:space="preserve"> etc.</w:t>
            </w:r>
            <w:r w:rsidR="00F467A8">
              <w:rPr>
                <w:rFonts w:ascii="Calibri" w:hAnsi="Calibri" w:cs="Calibri"/>
                <w:sz w:val="22"/>
                <w:szCs w:val="22"/>
              </w:rPr>
              <w:t>)</w:t>
            </w:r>
            <w:r w:rsidRPr="00ED58BE">
              <w:rPr>
                <w:rFonts w:ascii="Calibri" w:hAnsi="Calibri" w:cs="Calibri"/>
                <w:sz w:val="22"/>
                <w:szCs w:val="22"/>
              </w:rPr>
              <w:t>.</w:t>
            </w:r>
            <w:r w:rsidR="00F467A8">
              <w:rPr>
                <w:rFonts w:ascii="Calibri" w:hAnsi="Calibri" w:cs="Calibri"/>
                <w:sz w:val="22"/>
                <w:szCs w:val="22"/>
              </w:rPr>
              <w:t xml:space="preserve"> (678.430 a.11)</w:t>
            </w:r>
          </w:p>
        </w:tc>
        <w:tc>
          <w:tcPr>
            <w:tcW w:w="900" w:type="dxa"/>
            <w:tcMar>
              <w:top w:w="58" w:type="dxa"/>
              <w:left w:w="115" w:type="dxa"/>
              <w:bottom w:w="58" w:type="dxa"/>
              <w:right w:w="115" w:type="dxa"/>
            </w:tcMar>
            <w:vAlign w:val="center"/>
          </w:tcPr>
          <w:p w:rsidR="006713A6" w:rsidRPr="005175F0" w:rsidRDefault="006713A6" w:rsidP="006713A6">
            <w:pPr>
              <w:jc w:val="center"/>
              <w:rPr>
                <w:rFonts w:cs="Times New Roman"/>
                <w:bCs/>
                <w:color w:val="000000"/>
              </w:rPr>
            </w:pPr>
          </w:p>
        </w:tc>
        <w:tc>
          <w:tcPr>
            <w:tcW w:w="810" w:type="dxa"/>
            <w:tcMar>
              <w:top w:w="58" w:type="dxa"/>
              <w:left w:w="115" w:type="dxa"/>
              <w:bottom w:w="58" w:type="dxa"/>
              <w:right w:w="115" w:type="dxa"/>
            </w:tcMar>
            <w:vAlign w:val="center"/>
          </w:tcPr>
          <w:p w:rsidR="006713A6" w:rsidRPr="005175F0" w:rsidRDefault="006713A6" w:rsidP="006713A6">
            <w:pPr>
              <w:jc w:val="center"/>
              <w:rPr>
                <w:rFonts w:cs="Times New Roman"/>
                <w:bCs/>
                <w:color w:val="000000"/>
              </w:rPr>
            </w:pPr>
          </w:p>
        </w:tc>
        <w:tc>
          <w:tcPr>
            <w:tcW w:w="3240" w:type="dxa"/>
            <w:vAlign w:val="center"/>
          </w:tcPr>
          <w:p w:rsidR="006713A6" w:rsidRPr="005175F0" w:rsidRDefault="006713A6" w:rsidP="006713A6">
            <w:pPr>
              <w:rPr>
                <w:rFonts w:cs="Times New Roman"/>
                <w:bCs/>
                <w:color w:val="000000"/>
              </w:rPr>
            </w:pPr>
          </w:p>
        </w:tc>
      </w:tr>
      <w:bookmarkEnd w:id="3"/>
    </w:tbl>
    <w:p w:rsidR="00684E3F" w:rsidRPr="001D49A6" w:rsidRDefault="00684E3F">
      <w:pPr>
        <w:rPr>
          <w:sz w:val="24"/>
          <w:szCs w:val="24"/>
        </w:rPr>
      </w:pPr>
    </w:p>
    <w:tbl>
      <w:tblPr>
        <w:tblStyle w:val="TableGrid"/>
        <w:tblW w:w="10255" w:type="dxa"/>
        <w:tblLook w:val="04A0" w:firstRow="1" w:lastRow="0" w:firstColumn="1" w:lastColumn="0" w:noHBand="0" w:noVBand="1"/>
      </w:tblPr>
      <w:tblGrid>
        <w:gridCol w:w="5305"/>
        <w:gridCol w:w="900"/>
        <w:gridCol w:w="810"/>
        <w:gridCol w:w="3240"/>
      </w:tblGrid>
      <w:tr w:rsidR="004D697A" w:rsidRPr="005175F0" w:rsidTr="009E6A8A">
        <w:trPr>
          <w:tblHeader/>
        </w:trPr>
        <w:tc>
          <w:tcPr>
            <w:tcW w:w="10255" w:type="dxa"/>
            <w:gridSpan w:val="4"/>
            <w:shd w:val="clear" w:color="auto" w:fill="D9D9D9" w:themeFill="background1" w:themeFillShade="D9"/>
            <w:tcMar>
              <w:top w:w="58" w:type="dxa"/>
              <w:left w:w="115" w:type="dxa"/>
              <w:bottom w:w="58" w:type="dxa"/>
              <w:right w:w="115" w:type="dxa"/>
            </w:tcMar>
          </w:tcPr>
          <w:p w:rsidR="004D697A" w:rsidRPr="00CC263C" w:rsidRDefault="004D697A" w:rsidP="004D697A">
            <w:pPr>
              <w:autoSpaceDE w:val="0"/>
              <w:autoSpaceDN w:val="0"/>
              <w:adjustRightInd w:val="0"/>
              <w:jc w:val="both"/>
              <w:rPr>
                <w:rFonts w:ascii="Calibri" w:hAnsi="Calibri" w:cs="Calibri"/>
                <w:b/>
                <w:bCs/>
                <w:color w:val="000000"/>
              </w:rPr>
            </w:pPr>
            <w:bookmarkStart w:id="4" w:name="_Hlk486163929"/>
            <w:r w:rsidRPr="00CC263C">
              <w:rPr>
                <w:rFonts w:ascii="Calibri" w:hAnsi="Calibri" w:cs="Calibri"/>
                <w:b/>
              </w:rPr>
              <w:t xml:space="preserve">3B. Individualized career services </w:t>
            </w:r>
            <w:r w:rsidRPr="00CC263C">
              <w:rPr>
                <w:rFonts w:ascii="Calibri" w:hAnsi="Calibri" w:cs="Calibri"/>
                <w:b/>
                <w:u w:val="single"/>
              </w:rPr>
              <w:t>must</w:t>
            </w:r>
            <w:r w:rsidRPr="00CC263C">
              <w:rPr>
                <w:rFonts w:ascii="Calibri" w:hAnsi="Calibri" w:cs="Calibri"/>
                <w:b/>
              </w:rPr>
              <w:t xml:space="preserve"> be made available if determined to be appropriate </w:t>
            </w:r>
            <w:proofErr w:type="gramStart"/>
            <w:r w:rsidRPr="00CC263C">
              <w:rPr>
                <w:rFonts w:ascii="Calibri" w:hAnsi="Calibri" w:cs="Calibri"/>
                <w:b/>
              </w:rPr>
              <w:t>in order for</w:t>
            </w:r>
            <w:proofErr w:type="gramEnd"/>
            <w:r w:rsidRPr="00CC263C">
              <w:rPr>
                <w:rFonts w:ascii="Calibri" w:hAnsi="Calibri" w:cs="Calibri"/>
                <w:b/>
              </w:rPr>
              <w:t xml:space="preserve"> an individual to obtain or retain employment. </w:t>
            </w:r>
            <w:bookmarkEnd w:id="4"/>
            <w:r w:rsidRPr="00CC263C">
              <w:rPr>
                <w:rFonts w:ascii="Calibri" w:hAnsi="Calibri" w:cs="Calibri"/>
                <w:b/>
              </w:rPr>
              <w:t>These services include the following: (See TEGL 19-16 for additional guidance)</w:t>
            </w:r>
            <w:r w:rsidR="008C2B1E">
              <w:rPr>
                <w:rFonts w:ascii="Calibri" w:hAnsi="Calibri" w:cs="Calibri"/>
                <w:b/>
              </w:rPr>
              <w:t>.</w:t>
            </w:r>
            <w:r w:rsidR="00A363EB">
              <w:rPr>
                <w:rFonts w:ascii="Calibri" w:hAnsi="Calibri" w:cs="Calibri"/>
                <w:b/>
              </w:rPr>
              <w:t xml:space="preserve">  </w:t>
            </w:r>
            <w:r w:rsidR="00A363EB">
              <w:rPr>
                <w:rFonts w:cstheme="minorHAnsi"/>
                <w:b/>
              </w:rPr>
              <w:t xml:space="preserve">This location: </w:t>
            </w:r>
            <w:r w:rsidR="00A363EB" w:rsidRPr="00365E28">
              <w:rPr>
                <w:rFonts w:cstheme="minorHAnsi"/>
                <w:b/>
                <w:u w:val="single"/>
              </w:rPr>
              <w:t>(Answer each item below)</w:t>
            </w:r>
          </w:p>
        </w:tc>
      </w:tr>
      <w:tr w:rsidR="006713A6" w:rsidRPr="005175F0" w:rsidTr="009E6A8A">
        <w:trPr>
          <w:tblHeader/>
        </w:trPr>
        <w:tc>
          <w:tcPr>
            <w:tcW w:w="5305" w:type="dxa"/>
            <w:shd w:val="clear" w:color="auto" w:fill="D9D9D9" w:themeFill="background1" w:themeFillShade="D9"/>
            <w:tcMar>
              <w:top w:w="58" w:type="dxa"/>
              <w:left w:w="115" w:type="dxa"/>
              <w:bottom w:w="58" w:type="dxa"/>
              <w:right w:w="115" w:type="dxa"/>
            </w:tcMar>
            <w:vAlign w:val="center"/>
          </w:tcPr>
          <w:p w:rsidR="006713A6" w:rsidRPr="005175F0" w:rsidRDefault="006713A6" w:rsidP="006713A6">
            <w:pPr>
              <w:jc w:val="center"/>
              <w:rPr>
                <w:rFonts w:cs="Times New Roman"/>
                <w:b/>
                <w:bCs/>
                <w:color w:val="000000"/>
              </w:rPr>
            </w:pPr>
            <w:r w:rsidRPr="00C57A20">
              <w:rPr>
                <w:rFonts w:cs="Calibri"/>
                <w:b/>
                <w:color w:val="000000"/>
              </w:rPr>
              <w:t>ARIZONA@WORK Job Center</w:t>
            </w:r>
            <w:r>
              <w:rPr>
                <w:b/>
              </w:rPr>
              <w:t xml:space="preserve"> Compliance Criteria</w:t>
            </w:r>
          </w:p>
        </w:tc>
        <w:tc>
          <w:tcPr>
            <w:tcW w:w="900" w:type="dxa"/>
            <w:shd w:val="clear" w:color="auto" w:fill="D9D9D9" w:themeFill="background1" w:themeFillShade="D9"/>
            <w:vAlign w:val="center"/>
          </w:tcPr>
          <w:p w:rsidR="006713A6" w:rsidRPr="005175F0" w:rsidRDefault="006713A6" w:rsidP="006713A6">
            <w:pPr>
              <w:jc w:val="center"/>
              <w:rPr>
                <w:rFonts w:cs="Times New Roman"/>
                <w:b/>
                <w:bCs/>
                <w:color w:val="000000"/>
              </w:rPr>
            </w:pPr>
            <w:r w:rsidRPr="005175F0">
              <w:rPr>
                <w:rFonts w:cs="Times New Roman"/>
                <w:b/>
                <w:bCs/>
                <w:color w:val="000000"/>
              </w:rPr>
              <w:t>Yes</w:t>
            </w:r>
          </w:p>
        </w:tc>
        <w:tc>
          <w:tcPr>
            <w:tcW w:w="810" w:type="dxa"/>
            <w:shd w:val="clear" w:color="auto" w:fill="D9D9D9" w:themeFill="background1" w:themeFillShade="D9"/>
            <w:vAlign w:val="center"/>
          </w:tcPr>
          <w:p w:rsidR="006713A6" w:rsidRPr="005175F0" w:rsidRDefault="006713A6" w:rsidP="006713A6">
            <w:pPr>
              <w:jc w:val="center"/>
              <w:rPr>
                <w:rFonts w:cs="Times New Roman"/>
                <w:b/>
                <w:bCs/>
                <w:color w:val="000000"/>
              </w:rPr>
            </w:pPr>
            <w:r w:rsidRPr="005175F0">
              <w:rPr>
                <w:rFonts w:cs="Times New Roman"/>
                <w:b/>
                <w:bCs/>
                <w:color w:val="000000"/>
              </w:rPr>
              <w:t>No</w:t>
            </w:r>
          </w:p>
        </w:tc>
        <w:tc>
          <w:tcPr>
            <w:tcW w:w="3240" w:type="dxa"/>
            <w:shd w:val="clear" w:color="auto" w:fill="D9D9D9" w:themeFill="background1" w:themeFillShade="D9"/>
            <w:vAlign w:val="center"/>
          </w:tcPr>
          <w:p w:rsidR="006713A6" w:rsidRPr="005175F0" w:rsidRDefault="006713A6" w:rsidP="006713A6">
            <w:pPr>
              <w:jc w:val="center"/>
              <w:rPr>
                <w:rFonts w:cs="Times New Roman"/>
                <w:b/>
                <w:bCs/>
                <w:color w:val="000000"/>
              </w:rPr>
            </w:pPr>
            <w:r>
              <w:rPr>
                <w:rFonts w:cs="Times New Roman"/>
                <w:b/>
                <w:bCs/>
                <w:color w:val="000000"/>
              </w:rPr>
              <w:t>Supporting Data Source</w:t>
            </w:r>
          </w:p>
        </w:tc>
      </w:tr>
      <w:tr w:rsidR="006713A6" w:rsidRPr="005175F0" w:rsidTr="004D697A">
        <w:tc>
          <w:tcPr>
            <w:tcW w:w="5305" w:type="dxa"/>
            <w:tcMar>
              <w:top w:w="58" w:type="dxa"/>
              <w:left w:w="115" w:type="dxa"/>
              <w:bottom w:w="58" w:type="dxa"/>
              <w:right w:w="115" w:type="dxa"/>
            </w:tcMar>
          </w:tcPr>
          <w:p w:rsidR="00F00D83" w:rsidRDefault="006713A6" w:rsidP="00C04264">
            <w:pPr>
              <w:autoSpaceDE w:val="0"/>
              <w:autoSpaceDN w:val="0"/>
              <w:adjustRightInd w:val="0"/>
              <w:rPr>
                <w:sz w:val="22"/>
                <w:szCs w:val="22"/>
              </w:rPr>
            </w:pPr>
            <w:r w:rsidRPr="001C6191">
              <w:rPr>
                <w:rFonts w:ascii="Calibri" w:hAnsi="Calibri" w:cs="Calibri"/>
                <w:sz w:val="22"/>
                <w:szCs w:val="22"/>
              </w:rPr>
              <w:t>1</w:t>
            </w:r>
            <w:r w:rsidR="00B22D45">
              <w:rPr>
                <w:rFonts w:ascii="Calibri" w:hAnsi="Calibri" w:cs="Calibri"/>
                <w:sz w:val="22"/>
                <w:szCs w:val="22"/>
              </w:rPr>
              <w:t>.</w:t>
            </w:r>
            <w:r w:rsidRPr="001C6191">
              <w:rPr>
                <w:rFonts w:ascii="Calibri" w:hAnsi="Calibri" w:cs="Calibri"/>
                <w:sz w:val="22"/>
                <w:szCs w:val="22"/>
              </w:rPr>
              <w:t xml:space="preserve"> </w:t>
            </w:r>
            <w:r w:rsidR="00A363EB">
              <w:rPr>
                <w:rFonts w:ascii="Calibri" w:hAnsi="Calibri" w:cs="Calibri"/>
                <w:sz w:val="22"/>
                <w:szCs w:val="22"/>
              </w:rPr>
              <w:t>A</w:t>
            </w:r>
            <w:r w:rsidR="005C0905">
              <w:rPr>
                <w:rFonts w:ascii="Calibri" w:hAnsi="Calibri" w:cs="Calibri"/>
                <w:sz w:val="22"/>
                <w:szCs w:val="22"/>
              </w:rPr>
              <w:t>dminist</w:t>
            </w:r>
            <w:r w:rsidR="00A363EB">
              <w:rPr>
                <w:rFonts w:ascii="Calibri" w:hAnsi="Calibri" w:cs="Calibri"/>
                <w:sz w:val="22"/>
                <w:szCs w:val="22"/>
              </w:rPr>
              <w:t>e</w:t>
            </w:r>
            <w:r w:rsidR="005C0905">
              <w:rPr>
                <w:rFonts w:ascii="Calibri" w:hAnsi="Calibri" w:cs="Calibri"/>
                <w:sz w:val="22"/>
                <w:szCs w:val="22"/>
              </w:rPr>
              <w:t>r</w:t>
            </w:r>
            <w:r w:rsidR="00A363EB">
              <w:rPr>
                <w:rFonts w:ascii="Calibri" w:hAnsi="Calibri" w:cs="Calibri"/>
                <w:sz w:val="22"/>
                <w:szCs w:val="22"/>
              </w:rPr>
              <w:t xml:space="preserve">s </w:t>
            </w:r>
            <w:r w:rsidR="00C04264">
              <w:rPr>
                <w:sz w:val="22"/>
                <w:szCs w:val="22"/>
              </w:rPr>
              <w:t>comprehensive and specialized assessment of skill le</w:t>
            </w:r>
            <w:r w:rsidR="00F00D83">
              <w:rPr>
                <w:sz w:val="22"/>
                <w:szCs w:val="22"/>
              </w:rPr>
              <w:t>vels and activity/service needs.</w:t>
            </w:r>
            <w:r w:rsidR="006A747A">
              <w:rPr>
                <w:sz w:val="22"/>
                <w:szCs w:val="22"/>
              </w:rPr>
              <w:t xml:space="preserve"> (678.431 b.1)</w:t>
            </w:r>
          </w:p>
          <w:p w:rsidR="00F00D83" w:rsidRDefault="00F00D83" w:rsidP="00C04264">
            <w:pPr>
              <w:autoSpaceDE w:val="0"/>
              <w:autoSpaceDN w:val="0"/>
              <w:adjustRightInd w:val="0"/>
              <w:rPr>
                <w:sz w:val="22"/>
                <w:szCs w:val="22"/>
              </w:rPr>
            </w:pPr>
          </w:p>
          <w:p w:rsidR="006713A6" w:rsidRPr="001C6191" w:rsidRDefault="00F00D83" w:rsidP="00C04264">
            <w:pPr>
              <w:autoSpaceDE w:val="0"/>
              <w:autoSpaceDN w:val="0"/>
              <w:adjustRightInd w:val="0"/>
              <w:rPr>
                <w:rFonts w:ascii="Calibri" w:hAnsi="Calibri" w:cs="Calibri"/>
                <w:sz w:val="22"/>
                <w:szCs w:val="22"/>
              </w:rPr>
            </w:pPr>
            <w:r>
              <w:rPr>
                <w:sz w:val="22"/>
                <w:szCs w:val="22"/>
              </w:rPr>
              <w:t>I</w:t>
            </w:r>
            <w:r w:rsidR="00C04264">
              <w:rPr>
                <w:sz w:val="22"/>
                <w:szCs w:val="22"/>
              </w:rPr>
              <w:t>nclud</w:t>
            </w:r>
            <w:r>
              <w:rPr>
                <w:sz w:val="22"/>
                <w:szCs w:val="22"/>
              </w:rPr>
              <w:t>es</w:t>
            </w:r>
            <w:r w:rsidR="00C04264">
              <w:rPr>
                <w:sz w:val="22"/>
                <w:szCs w:val="22"/>
              </w:rPr>
              <w:t xml:space="preserve"> diagnostic testing or other assessment tools, in-depth interviewing, and evaluation to identify employment barriers and appropriate employment goals. </w:t>
            </w:r>
          </w:p>
        </w:tc>
        <w:tc>
          <w:tcPr>
            <w:tcW w:w="900" w:type="dxa"/>
            <w:tcMar>
              <w:top w:w="58" w:type="dxa"/>
              <w:left w:w="115" w:type="dxa"/>
              <w:bottom w:w="58" w:type="dxa"/>
              <w:right w:w="115" w:type="dxa"/>
            </w:tcMar>
            <w:vAlign w:val="center"/>
          </w:tcPr>
          <w:p w:rsidR="006713A6" w:rsidRPr="005175F0" w:rsidRDefault="006713A6" w:rsidP="006713A6">
            <w:pPr>
              <w:jc w:val="center"/>
              <w:rPr>
                <w:rFonts w:cs="Times New Roman"/>
                <w:bCs/>
                <w:color w:val="000000"/>
              </w:rPr>
            </w:pPr>
          </w:p>
        </w:tc>
        <w:tc>
          <w:tcPr>
            <w:tcW w:w="810" w:type="dxa"/>
            <w:tcMar>
              <w:top w:w="58" w:type="dxa"/>
              <w:left w:w="115" w:type="dxa"/>
              <w:bottom w:w="58" w:type="dxa"/>
              <w:right w:w="115" w:type="dxa"/>
            </w:tcMar>
            <w:vAlign w:val="center"/>
          </w:tcPr>
          <w:p w:rsidR="006713A6" w:rsidRPr="005175F0" w:rsidRDefault="006713A6" w:rsidP="006713A6">
            <w:pPr>
              <w:jc w:val="center"/>
              <w:rPr>
                <w:rFonts w:cs="Times New Roman"/>
                <w:bCs/>
                <w:color w:val="000000"/>
              </w:rPr>
            </w:pPr>
          </w:p>
        </w:tc>
        <w:tc>
          <w:tcPr>
            <w:tcW w:w="3240" w:type="dxa"/>
            <w:vAlign w:val="center"/>
          </w:tcPr>
          <w:p w:rsidR="006713A6" w:rsidRPr="005175F0" w:rsidRDefault="006713A6" w:rsidP="006713A6">
            <w:pPr>
              <w:rPr>
                <w:rFonts w:cs="Times New Roman"/>
                <w:bCs/>
                <w:color w:val="000000"/>
              </w:rPr>
            </w:pPr>
          </w:p>
        </w:tc>
      </w:tr>
      <w:tr w:rsidR="006713A6" w:rsidRPr="005175F0" w:rsidTr="004D697A">
        <w:tc>
          <w:tcPr>
            <w:tcW w:w="5305" w:type="dxa"/>
            <w:tcMar>
              <w:top w:w="58" w:type="dxa"/>
              <w:left w:w="115" w:type="dxa"/>
              <w:bottom w:w="58" w:type="dxa"/>
              <w:right w:w="115" w:type="dxa"/>
            </w:tcMar>
          </w:tcPr>
          <w:p w:rsidR="00571FE6" w:rsidRDefault="006713A6" w:rsidP="00182644">
            <w:pPr>
              <w:autoSpaceDE w:val="0"/>
              <w:autoSpaceDN w:val="0"/>
              <w:adjustRightInd w:val="0"/>
              <w:jc w:val="both"/>
              <w:rPr>
                <w:rFonts w:ascii="Calibri" w:hAnsi="Calibri" w:cs="Calibri"/>
                <w:sz w:val="22"/>
                <w:szCs w:val="22"/>
              </w:rPr>
            </w:pPr>
            <w:r w:rsidRPr="002343E6">
              <w:rPr>
                <w:rFonts w:ascii="Calibri" w:hAnsi="Calibri" w:cs="Calibri"/>
                <w:sz w:val="22"/>
                <w:szCs w:val="22"/>
              </w:rPr>
              <w:t>2</w:t>
            </w:r>
            <w:r w:rsidR="00B22D45">
              <w:rPr>
                <w:rFonts w:ascii="Calibri" w:hAnsi="Calibri" w:cs="Calibri"/>
                <w:sz w:val="22"/>
                <w:szCs w:val="22"/>
              </w:rPr>
              <w:t>.</w:t>
            </w:r>
            <w:r w:rsidRPr="002343E6">
              <w:rPr>
                <w:rFonts w:ascii="Calibri" w:hAnsi="Calibri" w:cs="Calibri"/>
                <w:sz w:val="22"/>
                <w:szCs w:val="22"/>
              </w:rPr>
              <w:t xml:space="preserve"> Develop</w:t>
            </w:r>
            <w:r w:rsidR="00A363EB">
              <w:rPr>
                <w:rFonts w:ascii="Calibri" w:hAnsi="Calibri" w:cs="Calibri"/>
                <w:sz w:val="22"/>
                <w:szCs w:val="22"/>
              </w:rPr>
              <w:t>s</w:t>
            </w:r>
            <w:r w:rsidRPr="002343E6">
              <w:rPr>
                <w:rFonts w:ascii="Calibri" w:hAnsi="Calibri" w:cs="Calibri"/>
                <w:sz w:val="22"/>
                <w:szCs w:val="22"/>
              </w:rPr>
              <w:t xml:space="preserve"> an individual</w:t>
            </w:r>
            <w:r>
              <w:rPr>
                <w:rFonts w:ascii="Calibri" w:hAnsi="Calibri" w:cs="Calibri"/>
                <w:sz w:val="22"/>
                <w:szCs w:val="22"/>
              </w:rPr>
              <w:t xml:space="preserve"> </w:t>
            </w:r>
            <w:r w:rsidRPr="002343E6">
              <w:rPr>
                <w:rFonts w:ascii="Calibri" w:hAnsi="Calibri" w:cs="Calibri"/>
                <w:sz w:val="22"/>
                <w:szCs w:val="22"/>
              </w:rPr>
              <w:t>employment plan</w:t>
            </w:r>
            <w:r w:rsidR="00571FE6">
              <w:rPr>
                <w:rFonts w:ascii="Calibri" w:hAnsi="Calibri" w:cs="Calibri"/>
                <w:sz w:val="22"/>
                <w:szCs w:val="22"/>
              </w:rPr>
              <w:t xml:space="preserve"> (IEP).</w:t>
            </w:r>
          </w:p>
          <w:p w:rsidR="00571FE6" w:rsidRDefault="00571FE6" w:rsidP="00182644">
            <w:pPr>
              <w:autoSpaceDE w:val="0"/>
              <w:autoSpaceDN w:val="0"/>
              <w:adjustRightInd w:val="0"/>
              <w:jc w:val="both"/>
              <w:rPr>
                <w:rFonts w:ascii="Calibri" w:hAnsi="Calibri" w:cs="Calibri"/>
                <w:sz w:val="22"/>
                <w:szCs w:val="22"/>
              </w:rPr>
            </w:pPr>
          </w:p>
          <w:p w:rsidR="00F00D83" w:rsidRPr="002343E6" w:rsidRDefault="00571FE6" w:rsidP="00182644">
            <w:pPr>
              <w:autoSpaceDE w:val="0"/>
              <w:autoSpaceDN w:val="0"/>
              <w:adjustRightInd w:val="0"/>
              <w:jc w:val="both"/>
              <w:rPr>
                <w:rFonts w:ascii="Calibri" w:hAnsi="Calibri" w:cs="Calibri"/>
                <w:sz w:val="22"/>
                <w:szCs w:val="22"/>
              </w:rPr>
            </w:pPr>
            <w:r>
              <w:rPr>
                <w:rFonts w:ascii="Calibri" w:hAnsi="Calibri" w:cs="Calibri"/>
                <w:sz w:val="22"/>
                <w:szCs w:val="22"/>
              </w:rPr>
              <w:t xml:space="preserve">IEP </w:t>
            </w:r>
            <w:r w:rsidR="00F00D83">
              <w:rPr>
                <w:rFonts w:ascii="Calibri" w:hAnsi="Calibri" w:cs="Calibri"/>
                <w:sz w:val="22"/>
                <w:szCs w:val="22"/>
              </w:rPr>
              <w:t xml:space="preserve">identifies </w:t>
            </w:r>
            <w:r w:rsidR="006713A6" w:rsidRPr="002343E6">
              <w:rPr>
                <w:rFonts w:ascii="Calibri" w:hAnsi="Calibri" w:cs="Calibri"/>
                <w:sz w:val="22"/>
                <w:szCs w:val="22"/>
              </w:rPr>
              <w:t>employment goals, achievement objectives, and combination of services for the</w:t>
            </w:r>
            <w:r w:rsidR="006713A6">
              <w:rPr>
                <w:rFonts w:ascii="Calibri" w:hAnsi="Calibri" w:cs="Calibri"/>
                <w:sz w:val="22"/>
                <w:szCs w:val="22"/>
              </w:rPr>
              <w:t xml:space="preserve"> </w:t>
            </w:r>
            <w:r w:rsidR="006713A6" w:rsidRPr="002343E6">
              <w:rPr>
                <w:rFonts w:ascii="Calibri" w:hAnsi="Calibri" w:cs="Calibri"/>
                <w:sz w:val="22"/>
                <w:szCs w:val="22"/>
              </w:rPr>
              <w:t>participant to achieve his or her</w:t>
            </w:r>
            <w:r w:rsidR="006713A6">
              <w:rPr>
                <w:rFonts w:ascii="Calibri" w:hAnsi="Calibri" w:cs="Calibri"/>
                <w:sz w:val="22"/>
                <w:szCs w:val="22"/>
              </w:rPr>
              <w:t xml:space="preserve"> </w:t>
            </w:r>
            <w:r w:rsidR="006713A6" w:rsidRPr="002343E6">
              <w:rPr>
                <w:rFonts w:ascii="Calibri" w:hAnsi="Calibri" w:cs="Calibri"/>
                <w:sz w:val="22"/>
                <w:szCs w:val="22"/>
              </w:rPr>
              <w:t>goals</w:t>
            </w:r>
            <w:r w:rsidR="00182644">
              <w:rPr>
                <w:rFonts w:ascii="Calibri" w:hAnsi="Calibri" w:cs="Calibri"/>
                <w:sz w:val="22"/>
                <w:szCs w:val="22"/>
              </w:rPr>
              <w:t xml:space="preserve">, </w:t>
            </w:r>
            <w:r w:rsidR="00F00D83">
              <w:rPr>
                <w:sz w:val="22"/>
                <w:szCs w:val="22"/>
              </w:rPr>
              <w:t xml:space="preserve">including the list of eligible training providers. </w:t>
            </w:r>
            <w:r w:rsidR="006A747A">
              <w:rPr>
                <w:sz w:val="22"/>
                <w:szCs w:val="22"/>
              </w:rPr>
              <w:t>(678.430 b.2)</w:t>
            </w:r>
          </w:p>
        </w:tc>
        <w:tc>
          <w:tcPr>
            <w:tcW w:w="900" w:type="dxa"/>
            <w:tcMar>
              <w:top w:w="58" w:type="dxa"/>
              <w:left w:w="115" w:type="dxa"/>
              <w:bottom w:w="58" w:type="dxa"/>
              <w:right w:w="115" w:type="dxa"/>
            </w:tcMar>
            <w:vAlign w:val="center"/>
          </w:tcPr>
          <w:p w:rsidR="006713A6" w:rsidRPr="005175F0" w:rsidRDefault="006713A6" w:rsidP="006713A6">
            <w:pPr>
              <w:jc w:val="center"/>
              <w:rPr>
                <w:rFonts w:cs="Times New Roman"/>
                <w:bCs/>
                <w:color w:val="000000"/>
              </w:rPr>
            </w:pPr>
          </w:p>
        </w:tc>
        <w:tc>
          <w:tcPr>
            <w:tcW w:w="810" w:type="dxa"/>
            <w:tcMar>
              <w:top w:w="58" w:type="dxa"/>
              <w:left w:w="115" w:type="dxa"/>
              <w:bottom w:w="58" w:type="dxa"/>
              <w:right w:w="115" w:type="dxa"/>
            </w:tcMar>
            <w:vAlign w:val="center"/>
          </w:tcPr>
          <w:p w:rsidR="006713A6" w:rsidRPr="005175F0" w:rsidRDefault="006713A6" w:rsidP="006713A6">
            <w:pPr>
              <w:jc w:val="center"/>
              <w:rPr>
                <w:rFonts w:cs="Times New Roman"/>
                <w:bCs/>
                <w:color w:val="000000"/>
              </w:rPr>
            </w:pPr>
          </w:p>
        </w:tc>
        <w:tc>
          <w:tcPr>
            <w:tcW w:w="3240" w:type="dxa"/>
            <w:vAlign w:val="center"/>
          </w:tcPr>
          <w:p w:rsidR="006713A6" w:rsidRPr="005175F0" w:rsidRDefault="006713A6" w:rsidP="006713A6">
            <w:pPr>
              <w:rPr>
                <w:rFonts w:cs="Times New Roman"/>
                <w:bCs/>
                <w:color w:val="000000"/>
              </w:rPr>
            </w:pPr>
          </w:p>
        </w:tc>
      </w:tr>
      <w:tr w:rsidR="006713A6" w:rsidRPr="005175F0" w:rsidTr="004D697A">
        <w:tc>
          <w:tcPr>
            <w:tcW w:w="5305" w:type="dxa"/>
            <w:tcMar>
              <w:top w:w="58" w:type="dxa"/>
              <w:left w:w="115" w:type="dxa"/>
              <w:bottom w:w="58" w:type="dxa"/>
              <w:right w:w="115" w:type="dxa"/>
            </w:tcMar>
          </w:tcPr>
          <w:p w:rsidR="001745E0" w:rsidRDefault="006713A6" w:rsidP="006713A6">
            <w:pPr>
              <w:autoSpaceDE w:val="0"/>
              <w:autoSpaceDN w:val="0"/>
              <w:adjustRightInd w:val="0"/>
              <w:jc w:val="both"/>
              <w:rPr>
                <w:rFonts w:ascii="Calibri" w:hAnsi="Calibri" w:cs="Calibri"/>
                <w:sz w:val="22"/>
                <w:szCs w:val="22"/>
              </w:rPr>
            </w:pPr>
            <w:r w:rsidRPr="002343E6">
              <w:rPr>
                <w:rFonts w:ascii="Calibri" w:hAnsi="Calibri" w:cs="Calibri"/>
                <w:sz w:val="22"/>
                <w:szCs w:val="22"/>
              </w:rPr>
              <w:t>3</w:t>
            </w:r>
            <w:r w:rsidR="00B22D45">
              <w:rPr>
                <w:rFonts w:ascii="Calibri" w:hAnsi="Calibri" w:cs="Calibri"/>
                <w:sz w:val="22"/>
                <w:szCs w:val="22"/>
              </w:rPr>
              <w:t>.</w:t>
            </w:r>
            <w:r w:rsidRPr="002343E6">
              <w:rPr>
                <w:rFonts w:ascii="Calibri" w:hAnsi="Calibri" w:cs="Calibri"/>
                <w:sz w:val="22"/>
                <w:szCs w:val="22"/>
              </w:rPr>
              <w:t xml:space="preserve"> </w:t>
            </w:r>
            <w:r w:rsidR="003A20FB">
              <w:rPr>
                <w:rFonts w:ascii="Calibri" w:hAnsi="Calibri" w:cs="Calibri"/>
                <w:sz w:val="22"/>
                <w:szCs w:val="22"/>
              </w:rPr>
              <w:t>Provides g</w:t>
            </w:r>
            <w:r w:rsidRPr="002343E6">
              <w:rPr>
                <w:rFonts w:ascii="Calibri" w:hAnsi="Calibri" w:cs="Calibri"/>
                <w:sz w:val="22"/>
                <w:szCs w:val="22"/>
              </w:rPr>
              <w:t>roup counseling</w:t>
            </w:r>
            <w:r w:rsidR="001745E0">
              <w:rPr>
                <w:rFonts w:ascii="Calibri" w:hAnsi="Calibri" w:cs="Calibri"/>
                <w:sz w:val="22"/>
                <w:szCs w:val="22"/>
              </w:rPr>
              <w:t>.</w:t>
            </w:r>
            <w:r w:rsidR="003D21F7">
              <w:rPr>
                <w:rFonts w:ascii="Calibri" w:hAnsi="Calibri" w:cs="Calibri"/>
                <w:sz w:val="22"/>
                <w:szCs w:val="22"/>
              </w:rPr>
              <w:t xml:space="preserve"> </w:t>
            </w:r>
          </w:p>
          <w:p w:rsidR="001745E0" w:rsidRDefault="001745E0" w:rsidP="001745E0">
            <w:pPr>
              <w:pStyle w:val="Default"/>
              <w:jc w:val="both"/>
              <w:rPr>
                <w:sz w:val="22"/>
                <w:szCs w:val="22"/>
              </w:rPr>
            </w:pPr>
          </w:p>
          <w:p w:rsidR="006713A6" w:rsidRDefault="001745E0" w:rsidP="001745E0">
            <w:pPr>
              <w:pStyle w:val="Default"/>
              <w:jc w:val="both"/>
              <w:rPr>
                <w:sz w:val="22"/>
                <w:szCs w:val="22"/>
              </w:rPr>
            </w:pPr>
            <w:r>
              <w:rPr>
                <w:sz w:val="22"/>
                <w:szCs w:val="22"/>
              </w:rPr>
              <w:t xml:space="preserve">Includes vocational, financial, and personal counseling, including mental health, drug, and alcohol counseling, and referrals to partner programs, offered in a group setting. </w:t>
            </w:r>
            <w:r w:rsidR="006A747A">
              <w:rPr>
                <w:sz w:val="22"/>
                <w:szCs w:val="22"/>
              </w:rPr>
              <w:t>(678.430 b.3)</w:t>
            </w:r>
          </w:p>
          <w:p w:rsidR="009E6A8A" w:rsidRDefault="009E6A8A" w:rsidP="001745E0">
            <w:pPr>
              <w:pStyle w:val="Default"/>
              <w:jc w:val="both"/>
              <w:rPr>
                <w:sz w:val="22"/>
                <w:szCs w:val="22"/>
              </w:rPr>
            </w:pPr>
          </w:p>
          <w:p w:rsidR="009E6A8A" w:rsidRPr="002343E6" w:rsidRDefault="009E6A8A" w:rsidP="001745E0">
            <w:pPr>
              <w:pStyle w:val="Default"/>
              <w:jc w:val="both"/>
              <w:rPr>
                <w:sz w:val="22"/>
                <w:szCs w:val="22"/>
              </w:rPr>
            </w:pPr>
          </w:p>
        </w:tc>
        <w:tc>
          <w:tcPr>
            <w:tcW w:w="900" w:type="dxa"/>
            <w:tcMar>
              <w:top w:w="58" w:type="dxa"/>
              <w:left w:w="115" w:type="dxa"/>
              <w:bottom w:w="58" w:type="dxa"/>
              <w:right w:w="115" w:type="dxa"/>
            </w:tcMar>
            <w:vAlign w:val="center"/>
          </w:tcPr>
          <w:p w:rsidR="006713A6" w:rsidRPr="005175F0" w:rsidRDefault="006713A6" w:rsidP="006713A6">
            <w:pPr>
              <w:jc w:val="center"/>
              <w:rPr>
                <w:rFonts w:cs="Times New Roman"/>
                <w:bCs/>
                <w:color w:val="000000"/>
              </w:rPr>
            </w:pPr>
          </w:p>
        </w:tc>
        <w:tc>
          <w:tcPr>
            <w:tcW w:w="810" w:type="dxa"/>
            <w:tcMar>
              <w:top w:w="58" w:type="dxa"/>
              <w:left w:w="115" w:type="dxa"/>
              <w:bottom w:w="58" w:type="dxa"/>
              <w:right w:w="115" w:type="dxa"/>
            </w:tcMar>
            <w:vAlign w:val="center"/>
          </w:tcPr>
          <w:p w:rsidR="006713A6" w:rsidRPr="005175F0" w:rsidRDefault="006713A6" w:rsidP="006713A6">
            <w:pPr>
              <w:jc w:val="center"/>
              <w:rPr>
                <w:rFonts w:cs="Times New Roman"/>
                <w:bCs/>
                <w:color w:val="000000"/>
              </w:rPr>
            </w:pPr>
          </w:p>
        </w:tc>
        <w:tc>
          <w:tcPr>
            <w:tcW w:w="3240" w:type="dxa"/>
            <w:vAlign w:val="center"/>
          </w:tcPr>
          <w:p w:rsidR="006713A6" w:rsidRPr="005175F0" w:rsidRDefault="006713A6" w:rsidP="006713A6">
            <w:pPr>
              <w:rPr>
                <w:rFonts w:cs="Times New Roman"/>
                <w:bCs/>
                <w:color w:val="000000"/>
              </w:rPr>
            </w:pPr>
          </w:p>
        </w:tc>
      </w:tr>
      <w:tr w:rsidR="006713A6" w:rsidRPr="005175F0" w:rsidTr="004D697A">
        <w:tc>
          <w:tcPr>
            <w:tcW w:w="5305" w:type="dxa"/>
            <w:tcMar>
              <w:top w:w="58" w:type="dxa"/>
              <w:left w:w="115" w:type="dxa"/>
              <w:bottom w:w="58" w:type="dxa"/>
              <w:right w:w="115" w:type="dxa"/>
            </w:tcMar>
          </w:tcPr>
          <w:p w:rsidR="003A20FB" w:rsidRDefault="006713A6" w:rsidP="006713A6">
            <w:pPr>
              <w:autoSpaceDE w:val="0"/>
              <w:autoSpaceDN w:val="0"/>
              <w:adjustRightInd w:val="0"/>
              <w:jc w:val="both"/>
              <w:rPr>
                <w:rFonts w:ascii="Calibri" w:hAnsi="Calibri" w:cs="Calibri"/>
                <w:sz w:val="22"/>
                <w:szCs w:val="22"/>
              </w:rPr>
            </w:pPr>
            <w:r w:rsidRPr="002343E6">
              <w:rPr>
                <w:rFonts w:ascii="Calibri" w:hAnsi="Calibri" w:cs="Calibri"/>
                <w:sz w:val="22"/>
                <w:szCs w:val="22"/>
              </w:rPr>
              <w:lastRenderedPageBreak/>
              <w:t>4</w:t>
            </w:r>
            <w:r w:rsidR="00B22D45">
              <w:rPr>
                <w:rFonts w:ascii="Calibri" w:hAnsi="Calibri" w:cs="Calibri"/>
                <w:sz w:val="22"/>
                <w:szCs w:val="22"/>
              </w:rPr>
              <w:t>.</w:t>
            </w:r>
            <w:r w:rsidRPr="002343E6">
              <w:rPr>
                <w:rFonts w:ascii="Calibri" w:hAnsi="Calibri" w:cs="Calibri"/>
                <w:sz w:val="22"/>
                <w:szCs w:val="22"/>
              </w:rPr>
              <w:t xml:space="preserve"> </w:t>
            </w:r>
            <w:r w:rsidR="00571FE6">
              <w:rPr>
                <w:rFonts w:ascii="Calibri" w:hAnsi="Calibri" w:cs="Calibri"/>
                <w:sz w:val="22"/>
                <w:szCs w:val="22"/>
              </w:rPr>
              <w:t>Provides i</w:t>
            </w:r>
            <w:r w:rsidRPr="002343E6">
              <w:rPr>
                <w:rFonts w:ascii="Calibri" w:hAnsi="Calibri" w:cs="Calibri"/>
                <w:sz w:val="22"/>
                <w:szCs w:val="22"/>
              </w:rPr>
              <w:t>ndividual counseling</w:t>
            </w:r>
            <w:r w:rsidR="003A20FB">
              <w:rPr>
                <w:rFonts w:ascii="Calibri" w:hAnsi="Calibri" w:cs="Calibri"/>
                <w:sz w:val="22"/>
                <w:szCs w:val="22"/>
              </w:rPr>
              <w:t>.</w:t>
            </w:r>
            <w:r w:rsidR="005161C2">
              <w:rPr>
                <w:rFonts w:ascii="Calibri" w:hAnsi="Calibri" w:cs="Calibri"/>
                <w:sz w:val="22"/>
                <w:szCs w:val="22"/>
              </w:rPr>
              <w:t xml:space="preserve"> </w:t>
            </w:r>
            <w:r w:rsidR="005161C2">
              <w:rPr>
                <w:sz w:val="22"/>
                <w:szCs w:val="22"/>
              </w:rPr>
              <w:t>(678.430 b.4)</w:t>
            </w:r>
          </w:p>
          <w:p w:rsidR="003A20FB" w:rsidRDefault="003A20FB" w:rsidP="006713A6">
            <w:pPr>
              <w:autoSpaceDE w:val="0"/>
              <w:autoSpaceDN w:val="0"/>
              <w:adjustRightInd w:val="0"/>
              <w:jc w:val="both"/>
              <w:rPr>
                <w:rFonts w:ascii="Calibri" w:hAnsi="Calibri" w:cs="Calibri"/>
                <w:sz w:val="22"/>
                <w:szCs w:val="22"/>
              </w:rPr>
            </w:pPr>
          </w:p>
          <w:p w:rsidR="006713A6" w:rsidRPr="002343E6" w:rsidRDefault="003A20FB" w:rsidP="003A20FB">
            <w:pPr>
              <w:pStyle w:val="Default"/>
              <w:jc w:val="both"/>
              <w:rPr>
                <w:sz w:val="22"/>
                <w:szCs w:val="22"/>
              </w:rPr>
            </w:pPr>
            <w:r>
              <w:rPr>
                <w:sz w:val="22"/>
                <w:szCs w:val="22"/>
              </w:rPr>
              <w:t>Includes vocational, financial, and personal counseling, including mental health, drug, and alcohol counseling, and referrals to partner programs, offered in an individual setting.</w:t>
            </w:r>
            <w:r w:rsidR="006A747A">
              <w:rPr>
                <w:sz w:val="22"/>
                <w:szCs w:val="22"/>
              </w:rPr>
              <w:t xml:space="preserve"> </w:t>
            </w:r>
          </w:p>
        </w:tc>
        <w:tc>
          <w:tcPr>
            <w:tcW w:w="900" w:type="dxa"/>
            <w:tcMar>
              <w:top w:w="58" w:type="dxa"/>
              <w:left w:w="115" w:type="dxa"/>
              <w:bottom w:w="58" w:type="dxa"/>
              <w:right w:w="115" w:type="dxa"/>
            </w:tcMar>
            <w:vAlign w:val="center"/>
          </w:tcPr>
          <w:p w:rsidR="006713A6" w:rsidRPr="002343E6" w:rsidRDefault="006713A6" w:rsidP="006713A6">
            <w:pPr>
              <w:jc w:val="center"/>
              <w:rPr>
                <w:rFonts w:ascii="Calibri" w:hAnsi="Calibri" w:cs="Calibri"/>
                <w:bCs/>
                <w:color w:val="000000"/>
                <w:sz w:val="22"/>
                <w:szCs w:val="22"/>
              </w:rPr>
            </w:pPr>
          </w:p>
        </w:tc>
        <w:tc>
          <w:tcPr>
            <w:tcW w:w="810" w:type="dxa"/>
            <w:tcMar>
              <w:top w:w="58" w:type="dxa"/>
              <w:left w:w="115" w:type="dxa"/>
              <w:bottom w:w="58" w:type="dxa"/>
              <w:right w:w="115" w:type="dxa"/>
            </w:tcMar>
            <w:vAlign w:val="center"/>
          </w:tcPr>
          <w:p w:rsidR="006713A6" w:rsidRPr="002343E6" w:rsidRDefault="006713A6" w:rsidP="006713A6">
            <w:pPr>
              <w:jc w:val="center"/>
              <w:rPr>
                <w:rFonts w:ascii="Calibri" w:hAnsi="Calibri" w:cs="Calibri"/>
                <w:bCs/>
                <w:color w:val="000000"/>
                <w:sz w:val="22"/>
                <w:szCs w:val="22"/>
              </w:rPr>
            </w:pPr>
          </w:p>
        </w:tc>
        <w:tc>
          <w:tcPr>
            <w:tcW w:w="3240" w:type="dxa"/>
            <w:vAlign w:val="center"/>
          </w:tcPr>
          <w:p w:rsidR="006713A6" w:rsidRPr="002343E6" w:rsidRDefault="006713A6" w:rsidP="006713A6">
            <w:pPr>
              <w:rPr>
                <w:rFonts w:ascii="Calibri" w:hAnsi="Calibri" w:cs="Calibri"/>
                <w:bCs/>
                <w:color w:val="000000"/>
                <w:sz w:val="22"/>
                <w:szCs w:val="22"/>
              </w:rPr>
            </w:pPr>
          </w:p>
        </w:tc>
      </w:tr>
      <w:tr w:rsidR="006713A6" w:rsidRPr="005175F0" w:rsidTr="004D697A">
        <w:tc>
          <w:tcPr>
            <w:tcW w:w="5305" w:type="dxa"/>
            <w:tcMar>
              <w:top w:w="58" w:type="dxa"/>
              <w:left w:w="115" w:type="dxa"/>
              <w:bottom w:w="58" w:type="dxa"/>
              <w:right w:w="115" w:type="dxa"/>
            </w:tcMar>
          </w:tcPr>
          <w:p w:rsidR="00571FE6" w:rsidRPr="00571FE6" w:rsidRDefault="006713A6" w:rsidP="006713A6">
            <w:pPr>
              <w:autoSpaceDE w:val="0"/>
              <w:autoSpaceDN w:val="0"/>
              <w:adjustRightInd w:val="0"/>
              <w:jc w:val="both"/>
              <w:rPr>
                <w:rFonts w:ascii="Calibri" w:hAnsi="Calibri" w:cs="Calibri"/>
                <w:sz w:val="22"/>
                <w:szCs w:val="22"/>
              </w:rPr>
            </w:pPr>
            <w:r w:rsidRPr="002343E6">
              <w:rPr>
                <w:rFonts w:ascii="Calibri" w:hAnsi="Calibri" w:cs="Calibri"/>
                <w:sz w:val="22"/>
                <w:szCs w:val="22"/>
              </w:rPr>
              <w:t>5</w:t>
            </w:r>
            <w:r w:rsidR="00B22D45">
              <w:rPr>
                <w:rFonts w:ascii="Calibri" w:hAnsi="Calibri" w:cs="Calibri"/>
                <w:sz w:val="22"/>
                <w:szCs w:val="22"/>
              </w:rPr>
              <w:t>.</w:t>
            </w:r>
            <w:r w:rsidRPr="002343E6">
              <w:rPr>
                <w:rFonts w:ascii="Calibri" w:hAnsi="Calibri" w:cs="Calibri"/>
                <w:sz w:val="22"/>
                <w:szCs w:val="22"/>
              </w:rPr>
              <w:t xml:space="preserve"> </w:t>
            </w:r>
            <w:r w:rsidR="00571FE6">
              <w:rPr>
                <w:rFonts w:ascii="Calibri" w:hAnsi="Calibri" w:cs="Calibri"/>
                <w:sz w:val="22"/>
                <w:szCs w:val="22"/>
              </w:rPr>
              <w:t>Provides c</w:t>
            </w:r>
            <w:r w:rsidRPr="00571FE6">
              <w:rPr>
                <w:rFonts w:ascii="Calibri" w:hAnsi="Calibri" w:cs="Calibri"/>
                <w:sz w:val="22"/>
                <w:szCs w:val="22"/>
              </w:rPr>
              <w:t>areer planning</w:t>
            </w:r>
            <w:r w:rsidR="00571FE6">
              <w:rPr>
                <w:rFonts w:ascii="Calibri" w:hAnsi="Calibri" w:cs="Calibri"/>
                <w:sz w:val="22"/>
                <w:szCs w:val="22"/>
              </w:rPr>
              <w:t>.</w:t>
            </w:r>
            <w:r w:rsidR="005161C2">
              <w:rPr>
                <w:rFonts w:ascii="Calibri" w:hAnsi="Calibri" w:cs="Calibri"/>
                <w:sz w:val="22"/>
                <w:szCs w:val="22"/>
              </w:rPr>
              <w:t xml:space="preserve"> </w:t>
            </w:r>
            <w:r w:rsidR="005161C2">
              <w:rPr>
                <w:sz w:val="22"/>
                <w:szCs w:val="22"/>
              </w:rPr>
              <w:t>(678.430 b.5)</w:t>
            </w:r>
          </w:p>
          <w:p w:rsidR="00571FE6" w:rsidRDefault="00571FE6" w:rsidP="00571FE6">
            <w:pPr>
              <w:pStyle w:val="Default"/>
              <w:jc w:val="both"/>
              <w:rPr>
                <w:sz w:val="22"/>
                <w:szCs w:val="22"/>
              </w:rPr>
            </w:pPr>
          </w:p>
          <w:p w:rsidR="006713A6" w:rsidRPr="002343E6" w:rsidRDefault="00571FE6" w:rsidP="00571FE6">
            <w:pPr>
              <w:pStyle w:val="Default"/>
              <w:jc w:val="both"/>
              <w:rPr>
                <w:sz w:val="22"/>
                <w:szCs w:val="22"/>
              </w:rPr>
            </w:pPr>
            <w:r>
              <w:rPr>
                <w:sz w:val="22"/>
                <w:szCs w:val="22"/>
              </w:rPr>
              <w:t xml:space="preserve">Career planning means services designed to prepare and coordinate comprehensive employment plans, and provide job, education, and career counseling both during program participation and after job placement.  </w:t>
            </w:r>
          </w:p>
        </w:tc>
        <w:tc>
          <w:tcPr>
            <w:tcW w:w="900" w:type="dxa"/>
            <w:tcMar>
              <w:top w:w="58" w:type="dxa"/>
              <w:left w:w="115" w:type="dxa"/>
              <w:bottom w:w="58" w:type="dxa"/>
              <w:right w:w="115" w:type="dxa"/>
            </w:tcMar>
            <w:vAlign w:val="center"/>
          </w:tcPr>
          <w:p w:rsidR="006713A6" w:rsidRPr="002343E6" w:rsidRDefault="006713A6" w:rsidP="006713A6">
            <w:pPr>
              <w:jc w:val="center"/>
              <w:rPr>
                <w:rFonts w:ascii="Calibri" w:hAnsi="Calibri" w:cs="Calibri"/>
                <w:bCs/>
                <w:color w:val="000000"/>
                <w:sz w:val="22"/>
                <w:szCs w:val="22"/>
              </w:rPr>
            </w:pPr>
          </w:p>
        </w:tc>
        <w:tc>
          <w:tcPr>
            <w:tcW w:w="810" w:type="dxa"/>
            <w:tcMar>
              <w:top w:w="58" w:type="dxa"/>
              <w:left w:w="115" w:type="dxa"/>
              <w:bottom w:w="58" w:type="dxa"/>
              <w:right w:w="115" w:type="dxa"/>
            </w:tcMar>
            <w:vAlign w:val="center"/>
          </w:tcPr>
          <w:p w:rsidR="006713A6" w:rsidRPr="002343E6" w:rsidRDefault="006713A6" w:rsidP="006713A6">
            <w:pPr>
              <w:jc w:val="center"/>
              <w:rPr>
                <w:rFonts w:ascii="Calibri" w:hAnsi="Calibri" w:cs="Calibri"/>
                <w:bCs/>
                <w:color w:val="000000"/>
                <w:sz w:val="22"/>
                <w:szCs w:val="22"/>
              </w:rPr>
            </w:pPr>
          </w:p>
        </w:tc>
        <w:tc>
          <w:tcPr>
            <w:tcW w:w="3240" w:type="dxa"/>
            <w:vAlign w:val="center"/>
          </w:tcPr>
          <w:p w:rsidR="006713A6" w:rsidRPr="002343E6" w:rsidRDefault="006713A6" w:rsidP="006713A6">
            <w:pPr>
              <w:rPr>
                <w:rFonts w:ascii="Calibri" w:hAnsi="Calibri" w:cs="Calibri"/>
                <w:bCs/>
                <w:color w:val="000000"/>
                <w:sz w:val="22"/>
                <w:szCs w:val="22"/>
              </w:rPr>
            </w:pPr>
          </w:p>
        </w:tc>
      </w:tr>
      <w:tr w:rsidR="006713A6" w:rsidRPr="00841537" w:rsidTr="004D697A">
        <w:tc>
          <w:tcPr>
            <w:tcW w:w="5305" w:type="dxa"/>
            <w:tcMar>
              <w:top w:w="58" w:type="dxa"/>
              <w:left w:w="115" w:type="dxa"/>
              <w:bottom w:w="58" w:type="dxa"/>
              <w:right w:w="115" w:type="dxa"/>
            </w:tcMar>
          </w:tcPr>
          <w:p w:rsidR="00571FE6" w:rsidRDefault="006713A6" w:rsidP="006713A6">
            <w:pPr>
              <w:autoSpaceDE w:val="0"/>
              <w:autoSpaceDN w:val="0"/>
              <w:adjustRightInd w:val="0"/>
              <w:jc w:val="both"/>
              <w:rPr>
                <w:rFonts w:ascii="Calibri" w:hAnsi="Calibri" w:cs="Calibri"/>
                <w:sz w:val="22"/>
                <w:szCs w:val="22"/>
              </w:rPr>
            </w:pPr>
            <w:r w:rsidRPr="002343E6">
              <w:rPr>
                <w:rFonts w:ascii="Calibri" w:hAnsi="Calibri" w:cs="Calibri"/>
                <w:sz w:val="22"/>
                <w:szCs w:val="22"/>
              </w:rPr>
              <w:t>6</w:t>
            </w:r>
            <w:r w:rsidR="00B22D45">
              <w:rPr>
                <w:rFonts w:ascii="Calibri" w:hAnsi="Calibri" w:cs="Calibri"/>
                <w:sz w:val="22"/>
                <w:szCs w:val="22"/>
              </w:rPr>
              <w:t>.</w:t>
            </w:r>
            <w:r w:rsidRPr="002343E6">
              <w:rPr>
                <w:rFonts w:ascii="Calibri" w:hAnsi="Calibri" w:cs="Calibri"/>
                <w:sz w:val="22"/>
                <w:szCs w:val="22"/>
              </w:rPr>
              <w:t xml:space="preserve"> </w:t>
            </w:r>
            <w:r w:rsidR="00571FE6">
              <w:rPr>
                <w:rFonts w:ascii="Calibri" w:hAnsi="Calibri" w:cs="Calibri"/>
                <w:sz w:val="22"/>
                <w:szCs w:val="22"/>
              </w:rPr>
              <w:t>Provides s</w:t>
            </w:r>
            <w:r w:rsidRPr="002343E6">
              <w:rPr>
                <w:rFonts w:ascii="Calibri" w:hAnsi="Calibri" w:cs="Calibri"/>
                <w:sz w:val="22"/>
                <w:szCs w:val="22"/>
              </w:rPr>
              <w:t>hort-term pre-vocational services</w:t>
            </w:r>
            <w:r w:rsidR="005161C2">
              <w:rPr>
                <w:rFonts w:ascii="Calibri" w:hAnsi="Calibri" w:cs="Calibri"/>
                <w:sz w:val="22"/>
                <w:szCs w:val="22"/>
              </w:rPr>
              <w:t xml:space="preserve">. </w:t>
            </w:r>
            <w:r w:rsidR="005161C2">
              <w:rPr>
                <w:sz w:val="22"/>
                <w:szCs w:val="22"/>
              </w:rPr>
              <w:t>(678.430 b.6)</w:t>
            </w:r>
            <w:r>
              <w:rPr>
                <w:rFonts w:ascii="Calibri" w:hAnsi="Calibri" w:cs="Calibri"/>
                <w:sz w:val="22"/>
                <w:szCs w:val="22"/>
              </w:rPr>
              <w:t xml:space="preserve"> </w:t>
            </w:r>
          </w:p>
          <w:p w:rsidR="00571FE6" w:rsidRDefault="00571FE6" w:rsidP="006713A6">
            <w:pPr>
              <w:autoSpaceDE w:val="0"/>
              <w:autoSpaceDN w:val="0"/>
              <w:adjustRightInd w:val="0"/>
              <w:jc w:val="both"/>
              <w:rPr>
                <w:rFonts w:ascii="Calibri" w:hAnsi="Calibri" w:cs="Calibri"/>
                <w:sz w:val="22"/>
                <w:szCs w:val="22"/>
              </w:rPr>
            </w:pPr>
          </w:p>
          <w:p w:rsidR="00571FE6" w:rsidRPr="002343E6" w:rsidRDefault="00571FE6" w:rsidP="00571FE6">
            <w:pPr>
              <w:pStyle w:val="Default"/>
              <w:jc w:val="both"/>
            </w:pPr>
            <w:r>
              <w:rPr>
                <w:sz w:val="22"/>
                <w:szCs w:val="22"/>
              </w:rPr>
              <w:t xml:space="preserve">Short-term development of learning skills, communication skills, interviewing skills, punctuality, personal maintenance skills, and professional conduct to prepare individuals for unsubsidized employment or training. </w:t>
            </w:r>
          </w:p>
        </w:tc>
        <w:tc>
          <w:tcPr>
            <w:tcW w:w="900" w:type="dxa"/>
            <w:tcMar>
              <w:top w:w="58" w:type="dxa"/>
              <w:left w:w="115" w:type="dxa"/>
              <w:bottom w:w="58" w:type="dxa"/>
              <w:right w:w="115" w:type="dxa"/>
            </w:tcMar>
            <w:vAlign w:val="center"/>
          </w:tcPr>
          <w:p w:rsidR="006713A6" w:rsidRPr="002343E6" w:rsidRDefault="006713A6" w:rsidP="006713A6">
            <w:pPr>
              <w:jc w:val="center"/>
              <w:rPr>
                <w:rFonts w:ascii="Calibri" w:hAnsi="Calibri" w:cs="Calibri"/>
                <w:bCs/>
                <w:color w:val="000000"/>
              </w:rPr>
            </w:pPr>
          </w:p>
        </w:tc>
        <w:tc>
          <w:tcPr>
            <w:tcW w:w="810" w:type="dxa"/>
            <w:tcMar>
              <w:top w:w="58" w:type="dxa"/>
              <w:left w:w="115" w:type="dxa"/>
              <w:bottom w:w="58" w:type="dxa"/>
              <w:right w:w="115" w:type="dxa"/>
            </w:tcMar>
            <w:vAlign w:val="center"/>
          </w:tcPr>
          <w:p w:rsidR="006713A6" w:rsidRPr="002343E6" w:rsidRDefault="006713A6" w:rsidP="006713A6">
            <w:pPr>
              <w:jc w:val="center"/>
              <w:rPr>
                <w:rFonts w:ascii="Calibri" w:hAnsi="Calibri" w:cs="Calibri"/>
                <w:bCs/>
                <w:color w:val="000000"/>
              </w:rPr>
            </w:pPr>
          </w:p>
        </w:tc>
        <w:tc>
          <w:tcPr>
            <w:tcW w:w="3240" w:type="dxa"/>
            <w:vAlign w:val="center"/>
          </w:tcPr>
          <w:p w:rsidR="006713A6" w:rsidRPr="002343E6" w:rsidRDefault="006713A6" w:rsidP="006713A6">
            <w:pPr>
              <w:rPr>
                <w:rFonts w:ascii="Calibri" w:hAnsi="Calibri" w:cs="Calibri"/>
                <w:bCs/>
                <w:color w:val="000000"/>
              </w:rPr>
            </w:pPr>
          </w:p>
        </w:tc>
      </w:tr>
      <w:tr w:rsidR="006713A6" w:rsidRPr="00841537" w:rsidTr="004D697A">
        <w:tc>
          <w:tcPr>
            <w:tcW w:w="5305" w:type="dxa"/>
            <w:tcMar>
              <w:top w:w="58" w:type="dxa"/>
              <w:left w:w="115" w:type="dxa"/>
              <w:bottom w:w="58" w:type="dxa"/>
              <w:right w:w="115" w:type="dxa"/>
            </w:tcMar>
          </w:tcPr>
          <w:p w:rsidR="006713A6" w:rsidRPr="002343E6" w:rsidRDefault="006713A6" w:rsidP="00914605">
            <w:pPr>
              <w:autoSpaceDE w:val="0"/>
              <w:autoSpaceDN w:val="0"/>
              <w:adjustRightInd w:val="0"/>
              <w:jc w:val="both"/>
              <w:rPr>
                <w:rFonts w:ascii="Calibri" w:hAnsi="Calibri" w:cs="Calibri"/>
                <w:sz w:val="22"/>
                <w:szCs w:val="22"/>
              </w:rPr>
            </w:pPr>
            <w:r w:rsidRPr="002343E6">
              <w:rPr>
                <w:rFonts w:ascii="Calibri" w:hAnsi="Calibri" w:cs="Calibri"/>
                <w:sz w:val="22"/>
                <w:szCs w:val="22"/>
              </w:rPr>
              <w:t>7</w:t>
            </w:r>
            <w:r w:rsidR="00B22D45">
              <w:rPr>
                <w:rFonts w:ascii="Calibri" w:hAnsi="Calibri" w:cs="Calibri"/>
                <w:sz w:val="22"/>
                <w:szCs w:val="22"/>
              </w:rPr>
              <w:t>.</w:t>
            </w:r>
            <w:r w:rsidRPr="002343E6">
              <w:rPr>
                <w:rFonts w:ascii="Calibri" w:hAnsi="Calibri" w:cs="Calibri"/>
                <w:sz w:val="22"/>
                <w:szCs w:val="22"/>
              </w:rPr>
              <w:t xml:space="preserve"> </w:t>
            </w:r>
            <w:r w:rsidR="00571FE6">
              <w:rPr>
                <w:rFonts w:ascii="Calibri" w:hAnsi="Calibri" w:cs="Calibri"/>
                <w:sz w:val="22"/>
                <w:szCs w:val="22"/>
              </w:rPr>
              <w:t>Provides i</w:t>
            </w:r>
            <w:r w:rsidRPr="002343E6">
              <w:rPr>
                <w:rFonts w:ascii="Calibri" w:hAnsi="Calibri" w:cs="Calibri"/>
                <w:sz w:val="22"/>
                <w:szCs w:val="22"/>
              </w:rPr>
              <w:t>nternships and work experiences</w:t>
            </w:r>
            <w:r>
              <w:rPr>
                <w:rFonts w:ascii="Calibri" w:hAnsi="Calibri" w:cs="Calibri"/>
                <w:sz w:val="22"/>
                <w:szCs w:val="22"/>
              </w:rPr>
              <w:t xml:space="preserve"> </w:t>
            </w:r>
            <w:r w:rsidRPr="002343E6">
              <w:rPr>
                <w:rFonts w:ascii="Calibri" w:hAnsi="Calibri" w:cs="Calibri"/>
                <w:sz w:val="22"/>
                <w:szCs w:val="22"/>
              </w:rPr>
              <w:t>that are linked to careers</w:t>
            </w:r>
            <w:r w:rsidR="00914605" w:rsidRPr="002343E6">
              <w:rPr>
                <w:rFonts w:ascii="Calibri" w:hAnsi="Calibri" w:cs="Calibri"/>
                <w:sz w:val="22"/>
                <w:szCs w:val="22"/>
              </w:rPr>
              <w:t xml:space="preserve"> as described</w:t>
            </w:r>
            <w:r w:rsidR="00914605">
              <w:rPr>
                <w:rFonts w:ascii="Calibri" w:hAnsi="Calibri" w:cs="Calibri"/>
                <w:sz w:val="22"/>
                <w:szCs w:val="22"/>
              </w:rPr>
              <w:t xml:space="preserve"> </w:t>
            </w:r>
            <w:r w:rsidR="00914605" w:rsidRPr="002343E6">
              <w:rPr>
                <w:rFonts w:ascii="Calibri" w:hAnsi="Calibri" w:cs="Calibri"/>
                <w:sz w:val="22"/>
                <w:szCs w:val="22"/>
              </w:rPr>
              <w:t xml:space="preserve">in </w:t>
            </w:r>
            <w:r w:rsidR="00914605">
              <w:rPr>
                <w:rFonts w:ascii="Calibri" w:hAnsi="Calibri" w:cs="Calibri"/>
                <w:sz w:val="22"/>
                <w:szCs w:val="22"/>
              </w:rPr>
              <w:t>individual employment plans</w:t>
            </w:r>
            <w:r w:rsidR="00571FE6">
              <w:rPr>
                <w:rFonts w:ascii="Calibri" w:hAnsi="Calibri" w:cs="Calibri"/>
                <w:sz w:val="22"/>
                <w:szCs w:val="22"/>
              </w:rPr>
              <w:t xml:space="preserve">. </w:t>
            </w:r>
            <w:r w:rsidR="00571FE6">
              <w:rPr>
                <w:sz w:val="22"/>
                <w:szCs w:val="22"/>
              </w:rPr>
              <w:t>(678.430 b.7)</w:t>
            </w:r>
          </w:p>
        </w:tc>
        <w:tc>
          <w:tcPr>
            <w:tcW w:w="900" w:type="dxa"/>
            <w:tcMar>
              <w:top w:w="58" w:type="dxa"/>
              <w:left w:w="115" w:type="dxa"/>
              <w:bottom w:w="58" w:type="dxa"/>
              <w:right w:w="115" w:type="dxa"/>
            </w:tcMar>
            <w:vAlign w:val="center"/>
          </w:tcPr>
          <w:p w:rsidR="006713A6" w:rsidRPr="002343E6" w:rsidRDefault="006713A6" w:rsidP="006713A6">
            <w:pPr>
              <w:jc w:val="center"/>
              <w:rPr>
                <w:rFonts w:ascii="Calibri" w:hAnsi="Calibri" w:cs="Calibri"/>
                <w:bCs/>
                <w:color w:val="000000"/>
                <w:sz w:val="22"/>
                <w:szCs w:val="22"/>
              </w:rPr>
            </w:pPr>
          </w:p>
        </w:tc>
        <w:tc>
          <w:tcPr>
            <w:tcW w:w="810" w:type="dxa"/>
            <w:tcMar>
              <w:top w:w="58" w:type="dxa"/>
              <w:left w:w="115" w:type="dxa"/>
              <w:bottom w:w="58" w:type="dxa"/>
              <w:right w:w="115" w:type="dxa"/>
            </w:tcMar>
            <w:vAlign w:val="center"/>
          </w:tcPr>
          <w:p w:rsidR="006713A6" w:rsidRPr="002343E6" w:rsidRDefault="006713A6" w:rsidP="006713A6">
            <w:pPr>
              <w:jc w:val="center"/>
              <w:rPr>
                <w:rFonts w:ascii="Calibri" w:hAnsi="Calibri" w:cs="Calibri"/>
                <w:bCs/>
                <w:color w:val="000000"/>
                <w:sz w:val="22"/>
                <w:szCs w:val="22"/>
              </w:rPr>
            </w:pPr>
          </w:p>
        </w:tc>
        <w:tc>
          <w:tcPr>
            <w:tcW w:w="3240" w:type="dxa"/>
            <w:vAlign w:val="center"/>
          </w:tcPr>
          <w:p w:rsidR="006713A6" w:rsidRPr="002343E6" w:rsidRDefault="006713A6" w:rsidP="006713A6">
            <w:pPr>
              <w:rPr>
                <w:rFonts w:ascii="Calibri" w:hAnsi="Calibri" w:cs="Calibri"/>
                <w:bCs/>
                <w:color w:val="000000"/>
                <w:sz w:val="22"/>
                <w:szCs w:val="22"/>
              </w:rPr>
            </w:pPr>
          </w:p>
        </w:tc>
      </w:tr>
      <w:tr w:rsidR="006713A6" w:rsidRPr="00841537" w:rsidTr="004D697A">
        <w:tc>
          <w:tcPr>
            <w:tcW w:w="5305" w:type="dxa"/>
            <w:tcMar>
              <w:top w:w="58" w:type="dxa"/>
              <w:left w:w="115" w:type="dxa"/>
              <w:bottom w:w="58" w:type="dxa"/>
              <w:right w:w="115" w:type="dxa"/>
            </w:tcMar>
          </w:tcPr>
          <w:p w:rsidR="009024CC" w:rsidRPr="009024CC" w:rsidRDefault="006713A6" w:rsidP="006713A6">
            <w:pPr>
              <w:autoSpaceDE w:val="0"/>
              <w:autoSpaceDN w:val="0"/>
              <w:adjustRightInd w:val="0"/>
              <w:jc w:val="both"/>
              <w:rPr>
                <w:rFonts w:ascii="Calibri" w:hAnsi="Calibri" w:cs="Calibri"/>
                <w:sz w:val="22"/>
                <w:szCs w:val="22"/>
              </w:rPr>
            </w:pPr>
            <w:r w:rsidRPr="009024CC">
              <w:rPr>
                <w:rFonts w:ascii="Calibri" w:hAnsi="Calibri" w:cs="Calibri"/>
                <w:sz w:val="22"/>
                <w:szCs w:val="22"/>
              </w:rPr>
              <w:t>8</w:t>
            </w:r>
            <w:r w:rsidR="00B22D45" w:rsidRPr="009024CC">
              <w:rPr>
                <w:rFonts w:ascii="Calibri" w:hAnsi="Calibri" w:cs="Calibri"/>
                <w:sz w:val="22"/>
                <w:szCs w:val="22"/>
              </w:rPr>
              <w:t>.</w:t>
            </w:r>
            <w:r w:rsidRPr="009024CC">
              <w:rPr>
                <w:rFonts w:ascii="Calibri" w:hAnsi="Calibri" w:cs="Calibri"/>
                <w:sz w:val="22"/>
                <w:szCs w:val="22"/>
              </w:rPr>
              <w:t xml:space="preserve"> </w:t>
            </w:r>
            <w:r w:rsidR="009024CC">
              <w:rPr>
                <w:rFonts w:ascii="Calibri" w:hAnsi="Calibri" w:cs="Calibri"/>
                <w:sz w:val="22"/>
                <w:szCs w:val="22"/>
              </w:rPr>
              <w:t>Provides</w:t>
            </w:r>
            <w:r w:rsidR="00914605" w:rsidRPr="009024CC">
              <w:rPr>
                <w:rFonts w:ascii="Calibri" w:hAnsi="Calibri" w:cs="Calibri"/>
                <w:sz w:val="22"/>
                <w:szCs w:val="22"/>
              </w:rPr>
              <w:t xml:space="preserve"> w</w:t>
            </w:r>
            <w:r w:rsidRPr="009024CC">
              <w:rPr>
                <w:rFonts w:ascii="Calibri" w:hAnsi="Calibri" w:cs="Calibri"/>
                <w:sz w:val="22"/>
                <w:szCs w:val="22"/>
              </w:rPr>
              <w:t>orkforce preparation activities</w:t>
            </w:r>
            <w:r w:rsidR="009024CC">
              <w:rPr>
                <w:rFonts w:ascii="Calibri" w:hAnsi="Calibri" w:cs="Calibri"/>
                <w:sz w:val="22"/>
                <w:szCs w:val="22"/>
              </w:rPr>
              <w:t xml:space="preserve">. </w:t>
            </w:r>
            <w:r w:rsidR="005161C2">
              <w:rPr>
                <w:sz w:val="22"/>
                <w:szCs w:val="22"/>
              </w:rPr>
              <w:t>(678.430 b.8)</w:t>
            </w:r>
          </w:p>
          <w:p w:rsidR="009024CC" w:rsidRPr="009024CC" w:rsidRDefault="009024CC" w:rsidP="006713A6">
            <w:pPr>
              <w:autoSpaceDE w:val="0"/>
              <w:autoSpaceDN w:val="0"/>
              <w:adjustRightInd w:val="0"/>
              <w:jc w:val="both"/>
              <w:rPr>
                <w:rFonts w:ascii="Calibri" w:hAnsi="Calibri" w:cs="Calibri"/>
                <w:sz w:val="22"/>
                <w:szCs w:val="22"/>
              </w:rPr>
            </w:pPr>
          </w:p>
          <w:p w:rsidR="006713A6" w:rsidRPr="009024CC" w:rsidRDefault="009024CC" w:rsidP="009024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Calibri" w:hAnsi="Calibri" w:cs="Calibri"/>
                <w:sz w:val="22"/>
                <w:szCs w:val="22"/>
              </w:rPr>
            </w:pPr>
            <w:r>
              <w:rPr>
                <w:rFonts w:ascii="Calibri" w:eastAsia="Times New Roman" w:hAnsi="Calibri" w:cs="Calibri"/>
                <w:sz w:val="22"/>
                <w:szCs w:val="22"/>
              </w:rPr>
              <w:t>M</w:t>
            </w:r>
            <w:r w:rsidRPr="009024CC">
              <w:rPr>
                <w:rFonts w:ascii="Calibri" w:eastAsia="Times New Roman" w:hAnsi="Calibri" w:cs="Calibri"/>
                <w:sz w:val="22"/>
                <w:szCs w:val="22"/>
              </w:rPr>
              <w:t>eans activities, programs, or services to help a</w:t>
            </w:r>
            <w:r>
              <w:rPr>
                <w:rFonts w:ascii="Calibri" w:eastAsia="Times New Roman" w:hAnsi="Calibri" w:cs="Calibri"/>
                <w:sz w:val="22"/>
                <w:szCs w:val="22"/>
              </w:rPr>
              <w:t xml:space="preserve"> participant </w:t>
            </w:r>
            <w:r w:rsidRPr="009024CC">
              <w:rPr>
                <w:rFonts w:ascii="Calibri" w:eastAsia="Times New Roman" w:hAnsi="Calibri" w:cs="Calibri"/>
                <w:sz w:val="22"/>
                <w:szCs w:val="22"/>
              </w:rPr>
              <w:t>acquire a combination of basic academic skills, critical thinking skills, digital literacy skills, and self-management skills, including competencies in utilizing resources, using information, working with others, understanding systems, and obtaining skills necessary for successful transition into and completion of postsecondary education or training, or employment.</w:t>
            </w:r>
            <w:r>
              <w:rPr>
                <w:rFonts w:ascii="Calibri" w:eastAsia="Times New Roman" w:hAnsi="Calibri" w:cs="Calibri"/>
                <w:sz w:val="22"/>
                <w:szCs w:val="22"/>
              </w:rPr>
              <w:t xml:space="preserve">  </w:t>
            </w:r>
          </w:p>
        </w:tc>
        <w:tc>
          <w:tcPr>
            <w:tcW w:w="900" w:type="dxa"/>
            <w:tcMar>
              <w:top w:w="58" w:type="dxa"/>
              <w:left w:w="115" w:type="dxa"/>
              <w:bottom w:w="58" w:type="dxa"/>
              <w:right w:w="115" w:type="dxa"/>
            </w:tcMar>
            <w:vAlign w:val="center"/>
          </w:tcPr>
          <w:p w:rsidR="006713A6" w:rsidRPr="002343E6" w:rsidRDefault="006713A6" w:rsidP="006713A6">
            <w:pPr>
              <w:jc w:val="center"/>
              <w:rPr>
                <w:rFonts w:ascii="Calibri" w:hAnsi="Calibri" w:cs="Calibri"/>
                <w:bCs/>
                <w:color w:val="000000"/>
                <w:sz w:val="22"/>
                <w:szCs w:val="22"/>
              </w:rPr>
            </w:pPr>
          </w:p>
        </w:tc>
        <w:tc>
          <w:tcPr>
            <w:tcW w:w="810" w:type="dxa"/>
            <w:tcMar>
              <w:top w:w="58" w:type="dxa"/>
              <w:left w:w="115" w:type="dxa"/>
              <w:bottom w:w="58" w:type="dxa"/>
              <w:right w:w="115" w:type="dxa"/>
            </w:tcMar>
            <w:vAlign w:val="center"/>
          </w:tcPr>
          <w:p w:rsidR="006713A6" w:rsidRPr="002343E6" w:rsidRDefault="006713A6" w:rsidP="006713A6">
            <w:pPr>
              <w:jc w:val="center"/>
              <w:rPr>
                <w:rFonts w:ascii="Calibri" w:hAnsi="Calibri" w:cs="Calibri"/>
                <w:bCs/>
                <w:color w:val="000000"/>
                <w:sz w:val="22"/>
                <w:szCs w:val="22"/>
              </w:rPr>
            </w:pPr>
          </w:p>
        </w:tc>
        <w:tc>
          <w:tcPr>
            <w:tcW w:w="3240" w:type="dxa"/>
            <w:vAlign w:val="center"/>
          </w:tcPr>
          <w:p w:rsidR="006713A6" w:rsidRPr="002343E6" w:rsidRDefault="006713A6" w:rsidP="006713A6">
            <w:pPr>
              <w:rPr>
                <w:rFonts w:ascii="Calibri" w:hAnsi="Calibri" w:cs="Calibri"/>
                <w:bCs/>
                <w:color w:val="000000"/>
                <w:sz w:val="22"/>
                <w:szCs w:val="22"/>
              </w:rPr>
            </w:pPr>
          </w:p>
        </w:tc>
      </w:tr>
      <w:tr w:rsidR="006713A6" w:rsidRPr="00841537" w:rsidTr="004D697A">
        <w:tc>
          <w:tcPr>
            <w:tcW w:w="5305" w:type="dxa"/>
            <w:tcMar>
              <w:top w:w="58" w:type="dxa"/>
              <w:left w:w="115" w:type="dxa"/>
              <w:bottom w:w="58" w:type="dxa"/>
              <w:right w:w="115" w:type="dxa"/>
            </w:tcMar>
          </w:tcPr>
          <w:p w:rsidR="009024CC" w:rsidRDefault="006713A6" w:rsidP="006713A6">
            <w:pPr>
              <w:autoSpaceDE w:val="0"/>
              <w:autoSpaceDN w:val="0"/>
              <w:adjustRightInd w:val="0"/>
              <w:jc w:val="both"/>
              <w:rPr>
                <w:rFonts w:ascii="Calibri" w:hAnsi="Calibri" w:cs="Calibri"/>
                <w:sz w:val="22"/>
                <w:szCs w:val="22"/>
              </w:rPr>
            </w:pPr>
            <w:r w:rsidRPr="002343E6">
              <w:rPr>
                <w:rFonts w:ascii="Calibri" w:hAnsi="Calibri" w:cs="Calibri"/>
                <w:sz w:val="22"/>
                <w:szCs w:val="22"/>
              </w:rPr>
              <w:t>9</w:t>
            </w:r>
            <w:r w:rsidR="00B22D45">
              <w:rPr>
                <w:rFonts w:ascii="Calibri" w:hAnsi="Calibri" w:cs="Calibri"/>
                <w:sz w:val="22"/>
                <w:szCs w:val="22"/>
              </w:rPr>
              <w:t>.</w:t>
            </w:r>
            <w:r w:rsidRPr="002343E6">
              <w:rPr>
                <w:rFonts w:ascii="Calibri" w:hAnsi="Calibri" w:cs="Calibri"/>
                <w:sz w:val="22"/>
                <w:szCs w:val="22"/>
              </w:rPr>
              <w:t xml:space="preserve"> </w:t>
            </w:r>
            <w:r w:rsidR="009024CC">
              <w:rPr>
                <w:rFonts w:ascii="Calibri" w:hAnsi="Calibri" w:cs="Calibri"/>
                <w:sz w:val="22"/>
                <w:szCs w:val="22"/>
              </w:rPr>
              <w:t>Provides f</w:t>
            </w:r>
            <w:r w:rsidRPr="002343E6">
              <w:rPr>
                <w:rFonts w:ascii="Calibri" w:hAnsi="Calibri" w:cs="Calibri"/>
                <w:sz w:val="22"/>
                <w:szCs w:val="22"/>
              </w:rPr>
              <w:t>inancial literacy services</w:t>
            </w:r>
            <w:r w:rsidR="00795897">
              <w:rPr>
                <w:rFonts w:ascii="Calibri" w:hAnsi="Calibri" w:cs="Calibri"/>
                <w:sz w:val="22"/>
                <w:szCs w:val="22"/>
              </w:rPr>
              <w:t xml:space="preserve">. </w:t>
            </w:r>
            <w:r w:rsidRPr="002343E6">
              <w:rPr>
                <w:rFonts w:ascii="Calibri" w:hAnsi="Calibri" w:cs="Calibri"/>
                <w:sz w:val="22"/>
                <w:szCs w:val="22"/>
              </w:rPr>
              <w:t xml:space="preserve"> </w:t>
            </w:r>
            <w:r w:rsidR="00795897">
              <w:rPr>
                <w:sz w:val="22"/>
                <w:szCs w:val="22"/>
              </w:rPr>
              <w:t>(678.430 b.9)</w:t>
            </w:r>
          </w:p>
          <w:p w:rsidR="009024CC" w:rsidRDefault="009024CC" w:rsidP="006713A6">
            <w:pPr>
              <w:autoSpaceDE w:val="0"/>
              <w:autoSpaceDN w:val="0"/>
              <w:adjustRightInd w:val="0"/>
              <w:jc w:val="both"/>
              <w:rPr>
                <w:rFonts w:ascii="Calibri" w:hAnsi="Calibri" w:cs="Calibri"/>
                <w:sz w:val="22"/>
                <w:szCs w:val="22"/>
              </w:rPr>
            </w:pPr>
          </w:p>
          <w:p w:rsidR="006713A6" w:rsidRPr="002343E6" w:rsidRDefault="00795897" w:rsidP="00795897">
            <w:pPr>
              <w:autoSpaceDE w:val="0"/>
              <w:autoSpaceDN w:val="0"/>
              <w:adjustRightInd w:val="0"/>
              <w:jc w:val="both"/>
              <w:rPr>
                <w:rFonts w:ascii="Calibri" w:hAnsi="Calibri" w:cs="Calibri"/>
              </w:rPr>
            </w:pPr>
            <w:r w:rsidRPr="00795897">
              <w:rPr>
                <w:rFonts w:ascii="Calibri" w:hAnsi="Calibri" w:cs="Calibri"/>
                <w:color w:val="000000"/>
                <w:sz w:val="22"/>
                <w:szCs w:val="22"/>
              </w:rPr>
              <w:t xml:space="preserve">Gain the knowledge, skills, and confidence to make informed financial decisions with strategies such as budgeting, banking, managing spending and credit, </w:t>
            </w:r>
            <w:r w:rsidRPr="00795897">
              <w:rPr>
                <w:rFonts w:ascii="Calibri" w:hAnsi="Calibri" w:cs="Calibri"/>
                <w:color w:val="000000"/>
                <w:sz w:val="22"/>
                <w:szCs w:val="22"/>
              </w:rPr>
              <w:lastRenderedPageBreak/>
              <w:t>understand</w:t>
            </w:r>
            <w:r>
              <w:rPr>
                <w:rFonts w:ascii="Calibri" w:hAnsi="Calibri" w:cs="Calibri"/>
                <w:color w:val="000000"/>
                <w:sz w:val="22"/>
                <w:szCs w:val="22"/>
              </w:rPr>
              <w:t>ing</w:t>
            </w:r>
            <w:r w:rsidRPr="00795897">
              <w:rPr>
                <w:rFonts w:ascii="Calibri" w:hAnsi="Calibri" w:cs="Calibri"/>
                <w:color w:val="000000"/>
                <w:sz w:val="22"/>
                <w:szCs w:val="22"/>
              </w:rPr>
              <w:t xml:space="preserve"> financial products, and protect</w:t>
            </w:r>
            <w:r>
              <w:rPr>
                <w:rFonts w:ascii="Calibri" w:hAnsi="Calibri" w:cs="Calibri"/>
                <w:color w:val="000000"/>
                <w:sz w:val="22"/>
                <w:szCs w:val="22"/>
              </w:rPr>
              <w:t>ing</w:t>
            </w:r>
            <w:r w:rsidRPr="00795897">
              <w:rPr>
                <w:rFonts w:ascii="Calibri" w:hAnsi="Calibri" w:cs="Calibri"/>
                <w:color w:val="000000"/>
                <w:sz w:val="22"/>
                <w:szCs w:val="22"/>
              </w:rPr>
              <w:t xml:space="preserve"> against identity theft</w:t>
            </w:r>
            <w:r>
              <w:rPr>
                <w:rFonts w:ascii="Calibri" w:hAnsi="Calibri" w:cs="Calibri"/>
                <w:color w:val="000000"/>
                <w:sz w:val="22"/>
                <w:szCs w:val="22"/>
              </w:rPr>
              <w:t xml:space="preserve"> (</w:t>
            </w:r>
            <w:r w:rsidR="006713A6" w:rsidRPr="002343E6">
              <w:rPr>
                <w:rFonts w:ascii="Calibri" w:hAnsi="Calibri" w:cs="Calibri"/>
                <w:sz w:val="22"/>
                <w:szCs w:val="22"/>
              </w:rPr>
              <w:t>681.500</w:t>
            </w:r>
            <w:r>
              <w:rPr>
                <w:rFonts w:ascii="Calibri" w:hAnsi="Calibri" w:cs="Calibri"/>
                <w:sz w:val="22"/>
                <w:szCs w:val="22"/>
              </w:rPr>
              <w:t>).</w:t>
            </w:r>
          </w:p>
        </w:tc>
        <w:tc>
          <w:tcPr>
            <w:tcW w:w="900" w:type="dxa"/>
            <w:tcMar>
              <w:top w:w="58" w:type="dxa"/>
              <w:left w:w="115" w:type="dxa"/>
              <w:bottom w:w="58" w:type="dxa"/>
              <w:right w:w="115" w:type="dxa"/>
            </w:tcMar>
            <w:vAlign w:val="center"/>
          </w:tcPr>
          <w:p w:rsidR="006713A6" w:rsidRPr="002343E6" w:rsidRDefault="006713A6" w:rsidP="006713A6">
            <w:pPr>
              <w:jc w:val="center"/>
              <w:rPr>
                <w:rFonts w:ascii="Calibri" w:hAnsi="Calibri" w:cs="Calibri"/>
                <w:bCs/>
                <w:color w:val="000000"/>
              </w:rPr>
            </w:pPr>
          </w:p>
        </w:tc>
        <w:tc>
          <w:tcPr>
            <w:tcW w:w="810" w:type="dxa"/>
            <w:tcMar>
              <w:top w:w="58" w:type="dxa"/>
              <w:left w:w="115" w:type="dxa"/>
              <w:bottom w:w="58" w:type="dxa"/>
              <w:right w:w="115" w:type="dxa"/>
            </w:tcMar>
            <w:vAlign w:val="center"/>
          </w:tcPr>
          <w:p w:rsidR="006713A6" w:rsidRPr="002343E6" w:rsidRDefault="006713A6" w:rsidP="006713A6">
            <w:pPr>
              <w:jc w:val="center"/>
              <w:rPr>
                <w:rFonts w:ascii="Calibri" w:hAnsi="Calibri" w:cs="Calibri"/>
                <w:bCs/>
                <w:color w:val="000000"/>
              </w:rPr>
            </w:pPr>
          </w:p>
        </w:tc>
        <w:tc>
          <w:tcPr>
            <w:tcW w:w="3240" w:type="dxa"/>
            <w:vAlign w:val="center"/>
          </w:tcPr>
          <w:p w:rsidR="006713A6" w:rsidRPr="002343E6" w:rsidRDefault="006713A6" w:rsidP="006713A6">
            <w:pPr>
              <w:rPr>
                <w:rFonts w:ascii="Calibri" w:hAnsi="Calibri" w:cs="Calibri"/>
                <w:bCs/>
                <w:color w:val="000000"/>
              </w:rPr>
            </w:pPr>
          </w:p>
        </w:tc>
      </w:tr>
      <w:tr w:rsidR="006713A6" w:rsidRPr="00841537" w:rsidTr="004D697A">
        <w:tc>
          <w:tcPr>
            <w:tcW w:w="5305" w:type="dxa"/>
            <w:tcMar>
              <w:top w:w="58" w:type="dxa"/>
              <w:left w:w="115" w:type="dxa"/>
              <w:bottom w:w="58" w:type="dxa"/>
              <w:right w:w="115" w:type="dxa"/>
            </w:tcMar>
          </w:tcPr>
          <w:p w:rsidR="006713A6" w:rsidRDefault="006713A6" w:rsidP="006713A6">
            <w:pPr>
              <w:autoSpaceDE w:val="0"/>
              <w:autoSpaceDN w:val="0"/>
              <w:adjustRightInd w:val="0"/>
              <w:jc w:val="both"/>
              <w:rPr>
                <w:sz w:val="22"/>
                <w:szCs w:val="22"/>
              </w:rPr>
            </w:pPr>
            <w:r w:rsidRPr="002343E6">
              <w:rPr>
                <w:rFonts w:ascii="Calibri" w:hAnsi="Calibri" w:cs="Calibri"/>
                <w:sz w:val="22"/>
                <w:szCs w:val="22"/>
              </w:rPr>
              <w:t>10</w:t>
            </w:r>
            <w:r w:rsidR="00B22D45">
              <w:rPr>
                <w:rFonts w:ascii="Calibri" w:hAnsi="Calibri" w:cs="Calibri"/>
                <w:sz w:val="22"/>
                <w:szCs w:val="22"/>
              </w:rPr>
              <w:t>.</w:t>
            </w:r>
            <w:r w:rsidRPr="002343E6">
              <w:rPr>
                <w:rFonts w:ascii="Calibri" w:hAnsi="Calibri" w:cs="Calibri"/>
                <w:sz w:val="22"/>
                <w:szCs w:val="22"/>
              </w:rPr>
              <w:t xml:space="preserve"> Out-of-area job search assistance</w:t>
            </w:r>
            <w:r>
              <w:rPr>
                <w:rFonts w:ascii="Calibri" w:hAnsi="Calibri" w:cs="Calibri"/>
                <w:sz w:val="22"/>
                <w:szCs w:val="22"/>
              </w:rPr>
              <w:t xml:space="preserve"> and relocation assistance</w:t>
            </w:r>
            <w:r w:rsidR="005B62C5">
              <w:rPr>
                <w:rFonts w:ascii="Calibri" w:hAnsi="Calibri" w:cs="Calibri"/>
                <w:sz w:val="22"/>
                <w:szCs w:val="22"/>
              </w:rPr>
              <w:t xml:space="preserve">. </w:t>
            </w:r>
            <w:r w:rsidR="005B62C5">
              <w:rPr>
                <w:sz w:val="22"/>
                <w:szCs w:val="22"/>
              </w:rPr>
              <w:t>(678.430 b.10)</w:t>
            </w:r>
          </w:p>
          <w:p w:rsidR="006A6CCD" w:rsidRDefault="006A6CCD" w:rsidP="006713A6">
            <w:pPr>
              <w:autoSpaceDE w:val="0"/>
              <w:autoSpaceDN w:val="0"/>
              <w:adjustRightInd w:val="0"/>
              <w:jc w:val="both"/>
              <w:rPr>
                <w:sz w:val="22"/>
                <w:szCs w:val="22"/>
              </w:rPr>
            </w:pPr>
          </w:p>
          <w:p w:rsidR="006A6CCD" w:rsidRDefault="006A6CCD" w:rsidP="006A6CCD">
            <w:pPr>
              <w:pStyle w:val="Default"/>
              <w:jc w:val="both"/>
              <w:rPr>
                <w:sz w:val="22"/>
                <w:szCs w:val="22"/>
              </w:rPr>
            </w:pPr>
            <w:r>
              <w:rPr>
                <w:sz w:val="22"/>
                <w:szCs w:val="22"/>
              </w:rPr>
              <w:t xml:space="preserve">Means conduct a job search in a geographic area outside the individual’s labor market area.  </w:t>
            </w:r>
          </w:p>
          <w:p w:rsidR="006A6CCD" w:rsidRPr="002343E6" w:rsidRDefault="006A6CCD" w:rsidP="006A6CCD">
            <w:pPr>
              <w:pStyle w:val="Default"/>
              <w:jc w:val="both"/>
            </w:pPr>
            <w:r>
              <w:rPr>
                <w:sz w:val="22"/>
                <w:szCs w:val="22"/>
              </w:rPr>
              <w:t xml:space="preserve">Means assisting a participant to move to a new residence to accept permanent employment. </w:t>
            </w:r>
          </w:p>
        </w:tc>
        <w:tc>
          <w:tcPr>
            <w:tcW w:w="900" w:type="dxa"/>
            <w:tcMar>
              <w:top w:w="58" w:type="dxa"/>
              <w:left w:w="115" w:type="dxa"/>
              <w:bottom w:w="58" w:type="dxa"/>
              <w:right w:w="115" w:type="dxa"/>
            </w:tcMar>
            <w:vAlign w:val="center"/>
          </w:tcPr>
          <w:p w:rsidR="006713A6" w:rsidRPr="002343E6" w:rsidRDefault="006713A6" w:rsidP="006713A6">
            <w:pPr>
              <w:jc w:val="center"/>
              <w:rPr>
                <w:rFonts w:ascii="Calibri" w:hAnsi="Calibri" w:cs="Calibri"/>
                <w:bCs/>
                <w:color w:val="000000"/>
              </w:rPr>
            </w:pPr>
          </w:p>
        </w:tc>
        <w:tc>
          <w:tcPr>
            <w:tcW w:w="810" w:type="dxa"/>
            <w:tcMar>
              <w:top w:w="58" w:type="dxa"/>
              <w:left w:w="115" w:type="dxa"/>
              <w:bottom w:w="58" w:type="dxa"/>
              <w:right w:w="115" w:type="dxa"/>
            </w:tcMar>
            <w:vAlign w:val="center"/>
          </w:tcPr>
          <w:p w:rsidR="006713A6" w:rsidRPr="002343E6" w:rsidRDefault="006713A6" w:rsidP="006713A6">
            <w:pPr>
              <w:jc w:val="center"/>
              <w:rPr>
                <w:rFonts w:ascii="Calibri" w:hAnsi="Calibri" w:cs="Calibri"/>
                <w:bCs/>
                <w:color w:val="000000"/>
              </w:rPr>
            </w:pPr>
          </w:p>
        </w:tc>
        <w:tc>
          <w:tcPr>
            <w:tcW w:w="3240" w:type="dxa"/>
            <w:vAlign w:val="center"/>
          </w:tcPr>
          <w:p w:rsidR="006713A6" w:rsidRPr="002343E6" w:rsidRDefault="006713A6" w:rsidP="006713A6">
            <w:pPr>
              <w:rPr>
                <w:rFonts w:ascii="Calibri" w:hAnsi="Calibri" w:cs="Calibri"/>
                <w:bCs/>
                <w:color w:val="000000"/>
              </w:rPr>
            </w:pPr>
          </w:p>
        </w:tc>
      </w:tr>
      <w:tr w:rsidR="006713A6" w:rsidRPr="00841537" w:rsidTr="004D697A">
        <w:tc>
          <w:tcPr>
            <w:tcW w:w="5305" w:type="dxa"/>
            <w:tcMar>
              <w:top w:w="58" w:type="dxa"/>
              <w:left w:w="115" w:type="dxa"/>
              <w:bottom w:w="58" w:type="dxa"/>
              <w:right w:w="115" w:type="dxa"/>
            </w:tcMar>
          </w:tcPr>
          <w:p w:rsidR="006713A6" w:rsidRPr="002343E6" w:rsidRDefault="006713A6" w:rsidP="006713A6">
            <w:pPr>
              <w:autoSpaceDE w:val="0"/>
              <w:autoSpaceDN w:val="0"/>
              <w:adjustRightInd w:val="0"/>
              <w:jc w:val="both"/>
              <w:rPr>
                <w:rFonts w:ascii="Calibri" w:hAnsi="Calibri" w:cs="Calibri"/>
              </w:rPr>
            </w:pPr>
            <w:r w:rsidRPr="002343E6">
              <w:rPr>
                <w:rFonts w:ascii="Calibri" w:hAnsi="Calibri" w:cs="Calibri"/>
                <w:sz w:val="22"/>
                <w:szCs w:val="22"/>
              </w:rPr>
              <w:t>11</w:t>
            </w:r>
            <w:r w:rsidR="00B22D45">
              <w:rPr>
                <w:rFonts w:ascii="Calibri" w:hAnsi="Calibri" w:cs="Calibri"/>
                <w:sz w:val="22"/>
                <w:szCs w:val="22"/>
              </w:rPr>
              <w:t>.</w:t>
            </w:r>
            <w:r w:rsidRPr="002343E6">
              <w:rPr>
                <w:rFonts w:ascii="Calibri" w:hAnsi="Calibri" w:cs="Calibri"/>
                <w:sz w:val="22"/>
                <w:szCs w:val="22"/>
              </w:rPr>
              <w:t xml:space="preserve"> English language acquisition and</w:t>
            </w:r>
            <w:r>
              <w:rPr>
                <w:rFonts w:ascii="Calibri" w:hAnsi="Calibri" w:cs="Calibri"/>
                <w:sz w:val="22"/>
                <w:szCs w:val="22"/>
              </w:rPr>
              <w:t xml:space="preserve"> </w:t>
            </w:r>
            <w:r w:rsidRPr="002343E6">
              <w:rPr>
                <w:rFonts w:ascii="Calibri" w:hAnsi="Calibri" w:cs="Calibri"/>
                <w:sz w:val="22"/>
                <w:szCs w:val="22"/>
              </w:rPr>
              <w:t>integrated education and training</w:t>
            </w:r>
            <w:r>
              <w:rPr>
                <w:rFonts w:ascii="Calibri" w:hAnsi="Calibri" w:cs="Calibri"/>
                <w:sz w:val="22"/>
                <w:szCs w:val="22"/>
              </w:rPr>
              <w:t xml:space="preserve"> </w:t>
            </w:r>
            <w:r w:rsidRPr="002343E6">
              <w:rPr>
                <w:rFonts w:ascii="Calibri" w:hAnsi="Calibri" w:cs="Calibri"/>
                <w:sz w:val="22"/>
                <w:szCs w:val="22"/>
              </w:rPr>
              <w:t>programs.</w:t>
            </w:r>
            <w:r w:rsidR="005749E5">
              <w:rPr>
                <w:rFonts w:ascii="Calibri" w:hAnsi="Calibri" w:cs="Calibri"/>
                <w:sz w:val="22"/>
                <w:szCs w:val="22"/>
              </w:rPr>
              <w:t xml:space="preserve"> </w:t>
            </w:r>
            <w:r w:rsidR="005749E5">
              <w:rPr>
                <w:sz w:val="22"/>
                <w:szCs w:val="22"/>
              </w:rPr>
              <w:t>(678.430 b.11)</w:t>
            </w:r>
          </w:p>
        </w:tc>
        <w:tc>
          <w:tcPr>
            <w:tcW w:w="900" w:type="dxa"/>
            <w:tcMar>
              <w:top w:w="58" w:type="dxa"/>
              <w:left w:w="115" w:type="dxa"/>
              <w:bottom w:w="58" w:type="dxa"/>
              <w:right w:w="115" w:type="dxa"/>
            </w:tcMar>
            <w:vAlign w:val="center"/>
          </w:tcPr>
          <w:p w:rsidR="006713A6" w:rsidRPr="002343E6" w:rsidRDefault="006713A6" w:rsidP="006713A6">
            <w:pPr>
              <w:jc w:val="center"/>
              <w:rPr>
                <w:rFonts w:ascii="Calibri" w:hAnsi="Calibri" w:cs="Calibri"/>
                <w:bCs/>
                <w:color w:val="000000"/>
              </w:rPr>
            </w:pPr>
          </w:p>
        </w:tc>
        <w:tc>
          <w:tcPr>
            <w:tcW w:w="810" w:type="dxa"/>
            <w:tcMar>
              <w:top w:w="58" w:type="dxa"/>
              <w:left w:w="115" w:type="dxa"/>
              <w:bottom w:w="58" w:type="dxa"/>
              <w:right w:w="115" w:type="dxa"/>
            </w:tcMar>
            <w:vAlign w:val="center"/>
          </w:tcPr>
          <w:p w:rsidR="006713A6" w:rsidRPr="002343E6" w:rsidRDefault="006713A6" w:rsidP="006713A6">
            <w:pPr>
              <w:jc w:val="center"/>
              <w:rPr>
                <w:rFonts w:ascii="Calibri" w:hAnsi="Calibri" w:cs="Calibri"/>
                <w:bCs/>
                <w:color w:val="000000"/>
              </w:rPr>
            </w:pPr>
          </w:p>
        </w:tc>
        <w:tc>
          <w:tcPr>
            <w:tcW w:w="3240" w:type="dxa"/>
            <w:vAlign w:val="center"/>
          </w:tcPr>
          <w:p w:rsidR="006713A6" w:rsidRPr="002343E6" w:rsidRDefault="006713A6" w:rsidP="006713A6">
            <w:pPr>
              <w:rPr>
                <w:rFonts w:ascii="Calibri" w:hAnsi="Calibri" w:cs="Calibri"/>
                <w:bCs/>
                <w:color w:val="000000"/>
              </w:rPr>
            </w:pPr>
          </w:p>
        </w:tc>
      </w:tr>
      <w:tr w:rsidR="006713A6" w:rsidRPr="00841537" w:rsidTr="00296A24">
        <w:tc>
          <w:tcPr>
            <w:tcW w:w="10255" w:type="dxa"/>
            <w:gridSpan w:val="4"/>
            <w:shd w:val="clear" w:color="auto" w:fill="D9D9D9" w:themeFill="background1" w:themeFillShade="D9"/>
            <w:tcMar>
              <w:top w:w="58" w:type="dxa"/>
              <w:left w:w="115" w:type="dxa"/>
              <w:bottom w:w="58" w:type="dxa"/>
              <w:right w:w="115" w:type="dxa"/>
            </w:tcMar>
          </w:tcPr>
          <w:p w:rsidR="006713A6" w:rsidRPr="002D7136" w:rsidRDefault="006713A6" w:rsidP="006713A6">
            <w:pPr>
              <w:autoSpaceDE w:val="0"/>
              <w:autoSpaceDN w:val="0"/>
              <w:adjustRightInd w:val="0"/>
              <w:rPr>
                <w:rFonts w:ascii="Calibri" w:hAnsi="Calibri" w:cs="Calibri"/>
                <w:b/>
                <w:bCs/>
                <w:color w:val="000000"/>
              </w:rPr>
            </w:pPr>
            <w:bookmarkStart w:id="5" w:name="_Hlk486163960"/>
            <w:r w:rsidRPr="002D7136">
              <w:rPr>
                <w:rFonts w:ascii="Calibri" w:hAnsi="Calibri" w:cs="Calibri"/>
                <w:b/>
              </w:rPr>
              <w:t>3</w:t>
            </w:r>
            <w:r w:rsidR="00453D6B" w:rsidRPr="002D7136">
              <w:rPr>
                <w:rFonts w:ascii="Calibri" w:hAnsi="Calibri" w:cs="Calibri"/>
                <w:b/>
              </w:rPr>
              <w:t>C</w:t>
            </w:r>
            <w:r w:rsidRPr="002D7136">
              <w:rPr>
                <w:rFonts w:ascii="Calibri" w:hAnsi="Calibri" w:cs="Calibri"/>
                <w:b/>
              </w:rPr>
              <w:t xml:space="preserve">. Follow-up services </w:t>
            </w:r>
            <w:r w:rsidRPr="002D7136">
              <w:rPr>
                <w:rFonts w:ascii="Calibri" w:hAnsi="Calibri" w:cs="Calibri"/>
                <w:b/>
                <w:u w:val="single"/>
              </w:rPr>
              <w:t>must</w:t>
            </w:r>
            <w:r w:rsidRPr="002D7136">
              <w:rPr>
                <w:rFonts w:ascii="Calibri" w:hAnsi="Calibri" w:cs="Calibri"/>
                <w:b/>
              </w:rPr>
              <w:t xml:space="preserve"> be provided, as appropriate, including: (See TEGL 19-16 for additional guidance)</w:t>
            </w:r>
            <w:r w:rsidR="008C2B1E">
              <w:rPr>
                <w:rFonts w:ascii="Calibri" w:hAnsi="Calibri" w:cs="Calibri"/>
                <w:b/>
              </w:rPr>
              <w:t xml:space="preserve">. </w:t>
            </w:r>
            <w:r w:rsidR="008C2B1E">
              <w:rPr>
                <w:rFonts w:cstheme="minorHAnsi"/>
                <w:b/>
              </w:rPr>
              <w:t xml:space="preserve">This location: </w:t>
            </w:r>
            <w:r w:rsidR="008C2B1E" w:rsidRPr="00365E28">
              <w:rPr>
                <w:rFonts w:cstheme="minorHAnsi"/>
                <w:b/>
                <w:u w:val="single"/>
              </w:rPr>
              <w:t>(Answer each item below)</w:t>
            </w:r>
          </w:p>
        </w:tc>
      </w:tr>
      <w:bookmarkEnd w:id="5"/>
      <w:tr w:rsidR="006713A6" w:rsidRPr="00841537" w:rsidTr="004D697A">
        <w:tc>
          <w:tcPr>
            <w:tcW w:w="5305" w:type="dxa"/>
            <w:tcMar>
              <w:top w:w="58" w:type="dxa"/>
              <w:left w:w="115" w:type="dxa"/>
              <w:bottom w:w="58" w:type="dxa"/>
              <w:right w:w="115" w:type="dxa"/>
            </w:tcMar>
          </w:tcPr>
          <w:p w:rsidR="00F629A6" w:rsidRDefault="007F5865" w:rsidP="006713A6">
            <w:pPr>
              <w:autoSpaceDE w:val="0"/>
              <w:autoSpaceDN w:val="0"/>
              <w:adjustRightInd w:val="0"/>
              <w:jc w:val="both"/>
              <w:rPr>
                <w:rFonts w:ascii="Calibri" w:hAnsi="Calibri" w:cs="Calibri"/>
                <w:sz w:val="22"/>
                <w:szCs w:val="22"/>
              </w:rPr>
            </w:pPr>
            <w:r>
              <w:rPr>
                <w:rFonts w:ascii="Calibri" w:hAnsi="Calibri" w:cs="Calibri"/>
                <w:sz w:val="22"/>
                <w:szCs w:val="22"/>
              </w:rPr>
              <w:t xml:space="preserve">1. </w:t>
            </w:r>
            <w:r w:rsidR="008C2B1E">
              <w:rPr>
                <w:rFonts w:ascii="Calibri" w:hAnsi="Calibri" w:cs="Calibri"/>
                <w:sz w:val="22"/>
                <w:szCs w:val="22"/>
              </w:rPr>
              <w:t>Provide</w:t>
            </w:r>
            <w:r w:rsidR="003C27D1">
              <w:rPr>
                <w:rFonts w:ascii="Calibri" w:hAnsi="Calibri" w:cs="Calibri"/>
                <w:sz w:val="22"/>
                <w:szCs w:val="22"/>
              </w:rPr>
              <w:t xml:space="preserve">s follow-up services </w:t>
            </w:r>
            <w:r w:rsidR="003C27D1" w:rsidRPr="0080370A">
              <w:rPr>
                <w:rFonts w:ascii="Calibri" w:hAnsi="Calibri" w:cs="Calibri"/>
                <w:sz w:val="22"/>
                <w:szCs w:val="22"/>
              </w:rPr>
              <w:t xml:space="preserve">for participants in adult or dislocated worker </w:t>
            </w:r>
            <w:r w:rsidR="003C27D1">
              <w:rPr>
                <w:rFonts w:ascii="Calibri" w:hAnsi="Calibri" w:cs="Calibri"/>
                <w:sz w:val="22"/>
                <w:szCs w:val="22"/>
              </w:rPr>
              <w:t xml:space="preserve">programs </w:t>
            </w:r>
            <w:r w:rsidR="003C27D1" w:rsidRPr="0080370A">
              <w:rPr>
                <w:rFonts w:ascii="Calibri" w:hAnsi="Calibri" w:cs="Calibri"/>
                <w:sz w:val="22"/>
                <w:szCs w:val="22"/>
              </w:rPr>
              <w:t>who are placed in unsubsidized employment</w:t>
            </w:r>
            <w:r w:rsidR="003C27D1">
              <w:rPr>
                <w:rFonts w:ascii="Calibri" w:hAnsi="Calibri" w:cs="Calibri"/>
                <w:sz w:val="22"/>
                <w:szCs w:val="22"/>
              </w:rPr>
              <w:t>,</w:t>
            </w:r>
            <w:r w:rsidR="003C27D1" w:rsidRPr="0080370A">
              <w:rPr>
                <w:rFonts w:ascii="Calibri" w:hAnsi="Calibri" w:cs="Calibri"/>
                <w:sz w:val="22"/>
                <w:szCs w:val="22"/>
              </w:rPr>
              <w:t xml:space="preserve"> for up to 12 months after the first day of employment.</w:t>
            </w:r>
            <w:r w:rsidR="003C27D1">
              <w:rPr>
                <w:rFonts w:ascii="Calibri" w:hAnsi="Calibri" w:cs="Calibri"/>
                <w:sz w:val="22"/>
                <w:szCs w:val="22"/>
              </w:rPr>
              <w:t xml:space="preserve"> (678.430 C and TEGL 19-16)</w:t>
            </w:r>
          </w:p>
          <w:p w:rsidR="003C27D1" w:rsidRDefault="003C27D1" w:rsidP="006713A6">
            <w:pPr>
              <w:autoSpaceDE w:val="0"/>
              <w:autoSpaceDN w:val="0"/>
              <w:adjustRightInd w:val="0"/>
              <w:jc w:val="both"/>
              <w:rPr>
                <w:rFonts w:ascii="Calibri" w:hAnsi="Calibri" w:cs="Calibri"/>
                <w:sz w:val="22"/>
                <w:szCs w:val="22"/>
              </w:rPr>
            </w:pPr>
          </w:p>
          <w:p w:rsidR="003C27D1" w:rsidRDefault="003C27D1" w:rsidP="006713A6">
            <w:pPr>
              <w:autoSpaceDE w:val="0"/>
              <w:autoSpaceDN w:val="0"/>
              <w:adjustRightInd w:val="0"/>
              <w:jc w:val="both"/>
              <w:rPr>
                <w:rFonts w:ascii="Calibri" w:hAnsi="Calibri" w:cs="Calibri"/>
                <w:sz w:val="22"/>
                <w:szCs w:val="22"/>
              </w:rPr>
            </w:pPr>
            <w:r>
              <w:rPr>
                <w:rFonts w:ascii="Calibri" w:hAnsi="Calibri" w:cs="Calibri"/>
                <w:sz w:val="22"/>
                <w:szCs w:val="22"/>
              </w:rPr>
              <w:t>Identify the follow-up services available to participants.</w:t>
            </w:r>
          </w:p>
          <w:p w:rsidR="003C27D1" w:rsidRDefault="003C27D1" w:rsidP="006713A6">
            <w:pPr>
              <w:autoSpaceDE w:val="0"/>
              <w:autoSpaceDN w:val="0"/>
              <w:adjustRightInd w:val="0"/>
              <w:jc w:val="both"/>
              <w:rPr>
                <w:rFonts w:ascii="Calibri" w:hAnsi="Calibri" w:cs="Calibri"/>
                <w:sz w:val="22"/>
                <w:szCs w:val="22"/>
              </w:rPr>
            </w:pPr>
          </w:p>
          <w:p w:rsidR="006713A6" w:rsidRPr="0080370A" w:rsidRDefault="003C27D1" w:rsidP="003C27D1">
            <w:pPr>
              <w:autoSpaceDE w:val="0"/>
              <w:autoSpaceDN w:val="0"/>
              <w:adjustRightInd w:val="0"/>
              <w:jc w:val="both"/>
              <w:rPr>
                <w:rFonts w:ascii="Calibri" w:hAnsi="Calibri" w:cs="Calibri"/>
                <w:sz w:val="22"/>
                <w:szCs w:val="22"/>
              </w:rPr>
            </w:pPr>
            <w:r>
              <w:rPr>
                <w:rFonts w:ascii="Calibri" w:hAnsi="Calibri" w:cs="Calibri"/>
                <w:sz w:val="22"/>
                <w:szCs w:val="22"/>
              </w:rPr>
              <w:t xml:space="preserve">One example of a follow-up service is </w:t>
            </w:r>
            <w:r w:rsidR="008C2B1E">
              <w:rPr>
                <w:rFonts w:ascii="Calibri" w:hAnsi="Calibri" w:cs="Calibri"/>
                <w:sz w:val="22"/>
                <w:szCs w:val="22"/>
              </w:rPr>
              <w:t>c</w:t>
            </w:r>
            <w:r w:rsidR="006713A6" w:rsidRPr="0080370A">
              <w:rPr>
                <w:rFonts w:ascii="Calibri" w:hAnsi="Calibri" w:cs="Calibri"/>
                <w:sz w:val="22"/>
                <w:szCs w:val="22"/>
              </w:rPr>
              <w:t>ounseling regarding the workplace</w:t>
            </w:r>
            <w:r>
              <w:rPr>
                <w:rFonts w:ascii="Calibri" w:hAnsi="Calibri" w:cs="Calibri"/>
                <w:sz w:val="22"/>
                <w:szCs w:val="22"/>
              </w:rPr>
              <w:t>.</w:t>
            </w:r>
          </w:p>
        </w:tc>
        <w:tc>
          <w:tcPr>
            <w:tcW w:w="900" w:type="dxa"/>
            <w:tcMar>
              <w:top w:w="58" w:type="dxa"/>
              <w:left w:w="115" w:type="dxa"/>
              <w:bottom w:w="58" w:type="dxa"/>
              <w:right w:w="115" w:type="dxa"/>
            </w:tcMar>
            <w:vAlign w:val="center"/>
          </w:tcPr>
          <w:p w:rsidR="006713A6" w:rsidRPr="002343E6" w:rsidRDefault="006713A6" w:rsidP="006713A6">
            <w:pPr>
              <w:jc w:val="center"/>
              <w:rPr>
                <w:rFonts w:ascii="Calibri" w:hAnsi="Calibri" w:cs="Calibri"/>
                <w:bCs/>
                <w:color w:val="000000"/>
              </w:rPr>
            </w:pPr>
          </w:p>
        </w:tc>
        <w:tc>
          <w:tcPr>
            <w:tcW w:w="810" w:type="dxa"/>
            <w:tcMar>
              <w:top w:w="58" w:type="dxa"/>
              <w:left w:w="115" w:type="dxa"/>
              <w:bottom w:w="58" w:type="dxa"/>
              <w:right w:w="115" w:type="dxa"/>
            </w:tcMar>
            <w:vAlign w:val="center"/>
          </w:tcPr>
          <w:p w:rsidR="006713A6" w:rsidRPr="002343E6" w:rsidRDefault="006713A6" w:rsidP="006713A6">
            <w:pPr>
              <w:jc w:val="center"/>
              <w:rPr>
                <w:rFonts w:ascii="Calibri" w:hAnsi="Calibri" w:cs="Calibri"/>
                <w:bCs/>
                <w:color w:val="000000"/>
              </w:rPr>
            </w:pPr>
          </w:p>
        </w:tc>
        <w:tc>
          <w:tcPr>
            <w:tcW w:w="3240" w:type="dxa"/>
            <w:vAlign w:val="center"/>
          </w:tcPr>
          <w:p w:rsidR="006713A6" w:rsidRPr="002343E6" w:rsidRDefault="006713A6" w:rsidP="006713A6">
            <w:pPr>
              <w:rPr>
                <w:rFonts w:ascii="Calibri" w:hAnsi="Calibri" w:cs="Calibri"/>
                <w:bCs/>
                <w:color w:val="000000"/>
              </w:rPr>
            </w:pPr>
          </w:p>
        </w:tc>
      </w:tr>
    </w:tbl>
    <w:p w:rsidR="004D697A" w:rsidRDefault="004D697A"/>
    <w:p w:rsidR="00DE2503" w:rsidRDefault="00DE2503"/>
    <w:p w:rsidR="00DE2503" w:rsidRDefault="00DE2503">
      <w:r>
        <w:br w:type="page"/>
      </w:r>
    </w:p>
    <w:p w:rsidR="00DE2503" w:rsidRPr="004C4924" w:rsidRDefault="004C4924">
      <w:pPr>
        <w:rPr>
          <w:b/>
          <w:sz w:val="28"/>
          <w:szCs w:val="28"/>
        </w:rPr>
      </w:pPr>
      <w:r w:rsidRPr="004C4924">
        <w:rPr>
          <w:b/>
          <w:sz w:val="28"/>
          <w:szCs w:val="28"/>
        </w:rPr>
        <w:lastRenderedPageBreak/>
        <w:t>Section Four: Business Services – Required and Optional</w:t>
      </w:r>
    </w:p>
    <w:p w:rsidR="004C4924" w:rsidRDefault="004C4924">
      <w:r>
        <w:rPr>
          <w:sz w:val="24"/>
          <w:szCs w:val="24"/>
        </w:rPr>
        <w:t>Section 4A and 4B must be completed for all comprehensive sites.</w:t>
      </w:r>
    </w:p>
    <w:p w:rsidR="004C4924" w:rsidRDefault="004C4924"/>
    <w:tbl>
      <w:tblPr>
        <w:tblStyle w:val="TableGrid"/>
        <w:tblW w:w="10255" w:type="dxa"/>
        <w:tblLook w:val="04A0" w:firstRow="1" w:lastRow="0" w:firstColumn="1" w:lastColumn="0" w:noHBand="0" w:noVBand="1"/>
      </w:tblPr>
      <w:tblGrid>
        <w:gridCol w:w="5305"/>
        <w:gridCol w:w="900"/>
        <w:gridCol w:w="810"/>
        <w:gridCol w:w="3240"/>
      </w:tblGrid>
      <w:tr w:rsidR="0080370A" w:rsidRPr="00841537" w:rsidTr="00296A24">
        <w:tc>
          <w:tcPr>
            <w:tcW w:w="10255" w:type="dxa"/>
            <w:gridSpan w:val="4"/>
            <w:shd w:val="clear" w:color="auto" w:fill="D9D9D9" w:themeFill="background1" w:themeFillShade="D9"/>
            <w:tcMar>
              <w:top w:w="58" w:type="dxa"/>
              <w:left w:w="115" w:type="dxa"/>
              <w:bottom w:w="58" w:type="dxa"/>
              <w:right w:w="115" w:type="dxa"/>
            </w:tcMar>
          </w:tcPr>
          <w:p w:rsidR="0080370A" w:rsidRPr="002D7136" w:rsidRDefault="00531117" w:rsidP="0080370A">
            <w:pPr>
              <w:autoSpaceDE w:val="0"/>
              <w:autoSpaceDN w:val="0"/>
              <w:adjustRightInd w:val="0"/>
              <w:rPr>
                <w:rFonts w:ascii="Calibri" w:hAnsi="Calibri" w:cs="Calibri"/>
                <w:b/>
                <w:bCs/>
                <w:color w:val="000000"/>
              </w:rPr>
            </w:pPr>
            <w:bookmarkStart w:id="6" w:name="_Hlk486163985"/>
            <w:r w:rsidRPr="002D7136">
              <w:rPr>
                <w:rFonts w:ascii="Calibri" w:hAnsi="Calibri" w:cs="Calibri"/>
                <w:b/>
              </w:rPr>
              <w:t>4</w:t>
            </w:r>
            <w:r w:rsidR="004C4924" w:rsidRPr="002D7136">
              <w:rPr>
                <w:rFonts w:ascii="Calibri" w:hAnsi="Calibri" w:cs="Calibri"/>
                <w:b/>
              </w:rPr>
              <w:t>A</w:t>
            </w:r>
            <w:r w:rsidRPr="002D7136">
              <w:rPr>
                <w:rFonts w:ascii="Calibri" w:hAnsi="Calibri" w:cs="Calibri"/>
                <w:b/>
              </w:rPr>
              <w:t xml:space="preserve">. </w:t>
            </w:r>
            <w:r w:rsidR="001A322C" w:rsidRPr="002D7136">
              <w:rPr>
                <w:rFonts w:ascii="Calibri" w:hAnsi="Calibri" w:cs="Calibri"/>
                <w:b/>
              </w:rPr>
              <w:t xml:space="preserve">Businesses Services Required Through </w:t>
            </w:r>
            <w:r w:rsidR="001A322C" w:rsidRPr="002D7136">
              <w:rPr>
                <w:rFonts w:cs="Times New Roman"/>
                <w:b/>
                <w:color w:val="000000"/>
              </w:rPr>
              <w:t>ARIZONA@WORK Job Center</w:t>
            </w:r>
            <w:r w:rsidR="00B508F3" w:rsidRPr="002D7136">
              <w:rPr>
                <w:rFonts w:cs="Times New Roman"/>
                <w:b/>
                <w:color w:val="000000"/>
              </w:rPr>
              <w:t xml:space="preserve"> -</w:t>
            </w:r>
            <w:r w:rsidR="001A322C" w:rsidRPr="002D7136">
              <w:rPr>
                <w:rFonts w:ascii="Calibri" w:hAnsi="Calibri" w:cs="Calibri"/>
                <w:b/>
              </w:rPr>
              <w:t xml:space="preserve"> </w:t>
            </w:r>
            <w:r w:rsidR="0080370A" w:rsidRPr="002D7136">
              <w:rPr>
                <w:rFonts w:ascii="Calibri" w:hAnsi="Calibri" w:cs="Calibri"/>
                <w:b/>
              </w:rPr>
              <w:t xml:space="preserve">Certain career services </w:t>
            </w:r>
            <w:r w:rsidR="0080370A" w:rsidRPr="002D7136">
              <w:rPr>
                <w:rFonts w:ascii="Calibri" w:hAnsi="Calibri" w:cs="Calibri"/>
                <w:b/>
                <w:u w:val="single"/>
              </w:rPr>
              <w:t>must</w:t>
            </w:r>
            <w:r w:rsidR="0080370A" w:rsidRPr="002D7136">
              <w:rPr>
                <w:rFonts w:ascii="Calibri" w:hAnsi="Calibri" w:cs="Calibri"/>
                <w:b/>
              </w:rPr>
              <w:t xml:space="preserve"> be made available to local employers</w:t>
            </w:r>
            <w:r w:rsidR="001A322C" w:rsidRPr="002D7136">
              <w:rPr>
                <w:rFonts w:ascii="Calibri" w:hAnsi="Calibri" w:cs="Calibri"/>
                <w:b/>
              </w:rPr>
              <w:t xml:space="preserve"> (20 CFR 678.435)</w:t>
            </w:r>
            <w:r w:rsidR="008C2B1E">
              <w:rPr>
                <w:rFonts w:ascii="Calibri" w:hAnsi="Calibri" w:cs="Calibri"/>
                <w:b/>
              </w:rPr>
              <w:t xml:space="preserve">.  </w:t>
            </w:r>
            <w:r w:rsidR="008C2B1E">
              <w:rPr>
                <w:rFonts w:cstheme="minorHAnsi"/>
                <w:b/>
              </w:rPr>
              <w:t xml:space="preserve">This location: </w:t>
            </w:r>
            <w:r w:rsidR="008C2B1E" w:rsidRPr="00365E28">
              <w:rPr>
                <w:rFonts w:cstheme="minorHAnsi"/>
                <w:b/>
                <w:u w:val="single"/>
              </w:rPr>
              <w:t>(Answer each item below)</w:t>
            </w:r>
            <w:r w:rsidR="0080370A" w:rsidRPr="002D7136">
              <w:rPr>
                <w:rFonts w:ascii="Calibri" w:hAnsi="Calibri" w:cs="Calibri"/>
                <w:b/>
              </w:rPr>
              <w:t>:</w:t>
            </w:r>
            <w:bookmarkEnd w:id="6"/>
          </w:p>
        </w:tc>
      </w:tr>
      <w:tr w:rsidR="004C4924" w:rsidRPr="00841537" w:rsidTr="00296A24">
        <w:tc>
          <w:tcPr>
            <w:tcW w:w="5305" w:type="dxa"/>
            <w:shd w:val="clear" w:color="auto" w:fill="D9D9D9" w:themeFill="background1" w:themeFillShade="D9"/>
            <w:tcMar>
              <w:top w:w="58" w:type="dxa"/>
              <w:left w:w="115" w:type="dxa"/>
              <w:bottom w:w="58" w:type="dxa"/>
              <w:right w:w="115" w:type="dxa"/>
            </w:tcMar>
            <w:vAlign w:val="center"/>
          </w:tcPr>
          <w:p w:rsidR="004C4924" w:rsidRPr="005175F0" w:rsidRDefault="004C4924" w:rsidP="004C4924">
            <w:pPr>
              <w:jc w:val="center"/>
              <w:rPr>
                <w:rFonts w:cs="Times New Roman"/>
                <w:b/>
                <w:bCs/>
                <w:color w:val="000000"/>
              </w:rPr>
            </w:pPr>
            <w:r w:rsidRPr="00C57A20">
              <w:rPr>
                <w:rFonts w:cs="Calibri"/>
                <w:b/>
                <w:color w:val="000000"/>
              </w:rPr>
              <w:t>ARIZONA@WORK Job Center</w:t>
            </w:r>
            <w:r>
              <w:rPr>
                <w:b/>
              </w:rPr>
              <w:t xml:space="preserve"> Compliance Criteria</w:t>
            </w:r>
          </w:p>
        </w:tc>
        <w:tc>
          <w:tcPr>
            <w:tcW w:w="900" w:type="dxa"/>
            <w:shd w:val="clear" w:color="auto" w:fill="D9D9D9" w:themeFill="background1" w:themeFillShade="D9"/>
            <w:vAlign w:val="center"/>
          </w:tcPr>
          <w:p w:rsidR="004C4924" w:rsidRPr="005175F0" w:rsidRDefault="004C4924" w:rsidP="004C4924">
            <w:pPr>
              <w:jc w:val="center"/>
              <w:rPr>
                <w:rFonts w:cs="Times New Roman"/>
                <w:b/>
                <w:bCs/>
                <w:color w:val="000000"/>
              </w:rPr>
            </w:pPr>
            <w:r w:rsidRPr="005175F0">
              <w:rPr>
                <w:rFonts w:cs="Times New Roman"/>
                <w:b/>
                <w:bCs/>
                <w:color w:val="000000"/>
              </w:rPr>
              <w:t>Yes</w:t>
            </w:r>
          </w:p>
        </w:tc>
        <w:tc>
          <w:tcPr>
            <w:tcW w:w="810" w:type="dxa"/>
            <w:shd w:val="clear" w:color="auto" w:fill="D9D9D9" w:themeFill="background1" w:themeFillShade="D9"/>
            <w:vAlign w:val="center"/>
          </w:tcPr>
          <w:p w:rsidR="004C4924" w:rsidRPr="005175F0" w:rsidRDefault="004C4924" w:rsidP="004C4924">
            <w:pPr>
              <w:jc w:val="center"/>
              <w:rPr>
                <w:rFonts w:cs="Times New Roman"/>
                <w:b/>
                <w:bCs/>
                <w:color w:val="000000"/>
              </w:rPr>
            </w:pPr>
            <w:r w:rsidRPr="005175F0">
              <w:rPr>
                <w:rFonts w:cs="Times New Roman"/>
                <w:b/>
                <w:bCs/>
                <w:color w:val="000000"/>
              </w:rPr>
              <w:t>No</w:t>
            </w:r>
          </w:p>
        </w:tc>
        <w:tc>
          <w:tcPr>
            <w:tcW w:w="3240" w:type="dxa"/>
            <w:shd w:val="clear" w:color="auto" w:fill="D9D9D9" w:themeFill="background1" w:themeFillShade="D9"/>
            <w:vAlign w:val="center"/>
          </w:tcPr>
          <w:p w:rsidR="004C4924" w:rsidRPr="005175F0" w:rsidRDefault="004C4924" w:rsidP="004C4924">
            <w:pPr>
              <w:jc w:val="center"/>
              <w:rPr>
                <w:rFonts w:cs="Times New Roman"/>
                <w:b/>
                <w:bCs/>
                <w:color w:val="000000"/>
              </w:rPr>
            </w:pPr>
            <w:r>
              <w:rPr>
                <w:rFonts w:cs="Times New Roman"/>
                <w:b/>
                <w:bCs/>
                <w:color w:val="000000"/>
              </w:rPr>
              <w:t>Supporting Data Source</w:t>
            </w:r>
          </w:p>
        </w:tc>
      </w:tr>
      <w:tr w:rsidR="002343E6" w:rsidRPr="00841537" w:rsidTr="000C6E39">
        <w:tc>
          <w:tcPr>
            <w:tcW w:w="5305" w:type="dxa"/>
            <w:tcMar>
              <w:top w:w="58" w:type="dxa"/>
              <w:left w:w="115" w:type="dxa"/>
              <w:bottom w:w="58" w:type="dxa"/>
              <w:right w:w="115" w:type="dxa"/>
            </w:tcMar>
          </w:tcPr>
          <w:p w:rsidR="006E1AB8" w:rsidRDefault="001E5367" w:rsidP="006E1AB8">
            <w:pPr>
              <w:autoSpaceDE w:val="0"/>
              <w:autoSpaceDN w:val="0"/>
              <w:adjustRightInd w:val="0"/>
              <w:jc w:val="both"/>
              <w:rPr>
                <w:rFonts w:ascii="Calibri" w:hAnsi="Calibri" w:cs="Calibri"/>
                <w:sz w:val="22"/>
                <w:szCs w:val="22"/>
              </w:rPr>
            </w:pPr>
            <w:r>
              <w:rPr>
                <w:rFonts w:cstheme="minorHAnsi"/>
                <w:sz w:val="22"/>
                <w:szCs w:val="22"/>
              </w:rPr>
              <w:t>1.</w:t>
            </w:r>
            <w:r w:rsidR="00CE6343" w:rsidRPr="00B508F3">
              <w:rPr>
                <w:rFonts w:cstheme="minorHAnsi"/>
                <w:sz w:val="22"/>
                <w:szCs w:val="22"/>
              </w:rPr>
              <w:t xml:space="preserve"> </w:t>
            </w:r>
            <w:r w:rsidR="006E1AB8">
              <w:rPr>
                <w:rFonts w:cstheme="minorHAnsi"/>
                <w:sz w:val="22"/>
                <w:szCs w:val="22"/>
              </w:rPr>
              <w:t xml:space="preserve">Provides labor exchange services including </w:t>
            </w:r>
            <w:r w:rsidR="006E1AB8">
              <w:rPr>
                <w:rFonts w:ascii="Calibri" w:hAnsi="Calibri" w:cs="Calibri"/>
                <w:sz w:val="22"/>
                <w:szCs w:val="22"/>
              </w:rPr>
              <w:t>a</w:t>
            </w:r>
            <w:r w:rsidR="006E1AB8" w:rsidRPr="00F053D5">
              <w:rPr>
                <w:rFonts w:ascii="Calibri" w:hAnsi="Calibri" w:cs="Calibri"/>
                <w:sz w:val="22"/>
                <w:szCs w:val="22"/>
              </w:rPr>
              <w:t>ppropriate recruitment and other business services on behalf of employers</w:t>
            </w:r>
            <w:r w:rsidR="006E1AB8">
              <w:rPr>
                <w:rFonts w:ascii="Calibri" w:hAnsi="Calibri" w:cs="Calibri"/>
                <w:sz w:val="22"/>
                <w:szCs w:val="22"/>
              </w:rPr>
              <w:t>.</w:t>
            </w:r>
          </w:p>
          <w:p w:rsidR="006E1AB8" w:rsidRDefault="006E1AB8" w:rsidP="006E1AB8">
            <w:pPr>
              <w:autoSpaceDE w:val="0"/>
              <w:autoSpaceDN w:val="0"/>
              <w:adjustRightInd w:val="0"/>
              <w:jc w:val="both"/>
              <w:rPr>
                <w:rFonts w:ascii="Calibri" w:hAnsi="Calibri" w:cs="Calibri"/>
                <w:sz w:val="22"/>
                <w:szCs w:val="22"/>
              </w:rPr>
            </w:pPr>
          </w:p>
          <w:p w:rsidR="002343E6" w:rsidRPr="002343E6" w:rsidRDefault="006E1AB8" w:rsidP="006E1AB8">
            <w:pPr>
              <w:autoSpaceDE w:val="0"/>
              <w:autoSpaceDN w:val="0"/>
              <w:adjustRightInd w:val="0"/>
              <w:jc w:val="both"/>
              <w:rPr>
                <w:rFonts w:ascii="Calibri" w:hAnsi="Calibri" w:cs="Calibri"/>
              </w:rPr>
            </w:pPr>
            <w:r>
              <w:rPr>
                <w:rFonts w:ascii="Calibri" w:hAnsi="Calibri" w:cs="Calibri"/>
                <w:sz w:val="22"/>
                <w:szCs w:val="22"/>
              </w:rPr>
              <w:t xml:space="preserve">This </w:t>
            </w:r>
            <w:r w:rsidRPr="00F053D5">
              <w:rPr>
                <w:rFonts w:ascii="Calibri" w:hAnsi="Calibri" w:cs="Calibri"/>
                <w:sz w:val="22"/>
                <w:szCs w:val="22"/>
              </w:rPr>
              <w:t>includ</w:t>
            </w:r>
            <w:r>
              <w:rPr>
                <w:rFonts w:ascii="Calibri" w:hAnsi="Calibri" w:cs="Calibri"/>
                <w:sz w:val="22"/>
                <w:szCs w:val="22"/>
              </w:rPr>
              <w:t>es</w:t>
            </w:r>
            <w:r w:rsidRPr="00F053D5">
              <w:rPr>
                <w:rFonts w:ascii="Calibri" w:hAnsi="Calibri" w:cs="Calibri"/>
                <w:sz w:val="22"/>
                <w:szCs w:val="22"/>
              </w:rPr>
              <w:t xml:space="preserve"> information and referrals to specialized business services other than those traditionally offered through the </w:t>
            </w:r>
            <w:r>
              <w:rPr>
                <w:rFonts w:ascii="Calibri" w:hAnsi="Calibri" w:cs="Calibri"/>
                <w:sz w:val="22"/>
                <w:szCs w:val="22"/>
              </w:rPr>
              <w:t xml:space="preserve">workforce </w:t>
            </w:r>
            <w:r w:rsidRPr="00F053D5">
              <w:rPr>
                <w:rFonts w:ascii="Calibri" w:hAnsi="Calibri" w:cs="Calibri"/>
                <w:sz w:val="22"/>
                <w:szCs w:val="22"/>
              </w:rPr>
              <w:t>delivery system</w:t>
            </w:r>
            <w:r>
              <w:rPr>
                <w:rFonts w:ascii="Calibri" w:hAnsi="Calibri" w:cs="Calibri"/>
                <w:sz w:val="22"/>
                <w:szCs w:val="22"/>
              </w:rPr>
              <w:t xml:space="preserve">. </w:t>
            </w:r>
            <w:r>
              <w:rPr>
                <w:rFonts w:cstheme="minorHAnsi"/>
                <w:sz w:val="22"/>
                <w:szCs w:val="22"/>
              </w:rPr>
              <w:t xml:space="preserve">(678.435, 678.430 a.4) </w:t>
            </w:r>
            <w:r w:rsidR="001E5367">
              <w:rPr>
                <w:rFonts w:ascii="Calibri" w:hAnsi="Calibri" w:cs="Calibri"/>
                <w:sz w:val="22"/>
                <w:szCs w:val="22"/>
              </w:rPr>
              <w:t>(Same as 4ii in career services)</w:t>
            </w:r>
          </w:p>
        </w:tc>
        <w:tc>
          <w:tcPr>
            <w:tcW w:w="900" w:type="dxa"/>
            <w:tcMar>
              <w:top w:w="58" w:type="dxa"/>
              <w:left w:w="115" w:type="dxa"/>
              <w:bottom w:w="58" w:type="dxa"/>
              <w:right w:w="115" w:type="dxa"/>
            </w:tcMar>
            <w:vAlign w:val="center"/>
          </w:tcPr>
          <w:p w:rsidR="002343E6" w:rsidRPr="002343E6" w:rsidRDefault="002343E6" w:rsidP="00EF77E1">
            <w:pPr>
              <w:jc w:val="center"/>
              <w:rPr>
                <w:rFonts w:ascii="Calibri" w:hAnsi="Calibri" w:cs="Calibri"/>
                <w:bCs/>
                <w:color w:val="000000"/>
              </w:rPr>
            </w:pPr>
          </w:p>
        </w:tc>
        <w:tc>
          <w:tcPr>
            <w:tcW w:w="810" w:type="dxa"/>
            <w:tcMar>
              <w:top w:w="58" w:type="dxa"/>
              <w:left w:w="115" w:type="dxa"/>
              <w:bottom w:w="58" w:type="dxa"/>
              <w:right w:w="115" w:type="dxa"/>
            </w:tcMar>
            <w:vAlign w:val="center"/>
          </w:tcPr>
          <w:p w:rsidR="002343E6" w:rsidRPr="002343E6" w:rsidRDefault="002343E6" w:rsidP="00EF77E1">
            <w:pPr>
              <w:jc w:val="center"/>
              <w:rPr>
                <w:rFonts w:ascii="Calibri" w:hAnsi="Calibri" w:cs="Calibri"/>
                <w:bCs/>
                <w:color w:val="000000"/>
              </w:rPr>
            </w:pPr>
          </w:p>
        </w:tc>
        <w:tc>
          <w:tcPr>
            <w:tcW w:w="3240" w:type="dxa"/>
            <w:vAlign w:val="center"/>
          </w:tcPr>
          <w:p w:rsidR="002343E6" w:rsidRPr="002343E6" w:rsidRDefault="002343E6" w:rsidP="00EF77E1">
            <w:pPr>
              <w:rPr>
                <w:rFonts w:ascii="Calibri" w:hAnsi="Calibri" w:cs="Calibri"/>
                <w:bCs/>
                <w:color w:val="000000"/>
              </w:rPr>
            </w:pPr>
          </w:p>
        </w:tc>
      </w:tr>
      <w:tr w:rsidR="003A5BAD" w:rsidRPr="00841537" w:rsidTr="000C6E39">
        <w:tc>
          <w:tcPr>
            <w:tcW w:w="5305" w:type="dxa"/>
            <w:tcMar>
              <w:top w:w="58" w:type="dxa"/>
              <w:left w:w="115" w:type="dxa"/>
              <w:bottom w:w="58" w:type="dxa"/>
              <w:right w:w="115" w:type="dxa"/>
            </w:tcMar>
          </w:tcPr>
          <w:p w:rsidR="003A5BAD" w:rsidRPr="008C0787" w:rsidRDefault="001E5367" w:rsidP="003A5BAD">
            <w:pPr>
              <w:autoSpaceDE w:val="0"/>
              <w:autoSpaceDN w:val="0"/>
              <w:adjustRightInd w:val="0"/>
              <w:jc w:val="both"/>
              <w:rPr>
                <w:rFonts w:ascii="Calibri" w:hAnsi="Calibri" w:cs="Calibri"/>
                <w:sz w:val="22"/>
                <w:szCs w:val="22"/>
              </w:rPr>
            </w:pPr>
            <w:r>
              <w:rPr>
                <w:rFonts w:ascii="Calibri" w:hAnsi="Calibri" w:cs="Calibri"/>
                <w:sz w:val="22"/>
                <w:szCs w:val="22"/>
              </w:rPr>
              <w:t>2.</w:t>
            </w:r>
            <w:r w:rsidR="006E1AB8">
              <w:rPr>
                <w:rFonts w:ascii="Calibri" w:hAnsi="Calibri" w:cs="Calibri"/>
                <w:sz w:val="22"/>
                <w:szCs w:val="22"/>
              </w:rPr>
              <w:t xml:space="preserve"> Provides </w:t>
            </w:r>
            <w:r w:rsidR="003A5BAD" w:rsidRPr="008C0787">
              <w:rPr>
                <w:rFonts w:ascii="Calibri" w:hAnsi="Calibri" w:cs="Calibri"/>
                <w:sz w:val="22"/>
                <w:szCs w:val="22"/>
              </w:rPr>
              <w:t>workforce and labor market employment statistics information</w:t>
            </w:r>
            <w:r w:rsidR="00365E28">
              <w:rPr>
                <w:rFonts w:ascii="Calibri" w:hAnsi="Calibri" w:cs="Calibri"/>
                <w:sz w:val="22"/>
                <w:szCs w:val="22"/>
              </w:rPr>
              <w:t xml:space="preserve"> for local, </w:t>
            </w:r>
            <w:r w:rsidR="003A5BAD" w:rsidRPr="008C0787">
              <w:rPr>
                <w:rFonts w:ascii="Calibri" w:hAnsi="Calibri" w:cs="Calibri"/>
                <w:sz w:val="22"/>
                <w:szCs w:val="22"/>
              </w:rPr>
              <w:t>regional, and national labor market areas, including</w:t>
            </w:r>
            <w:r w:rsidR="003A5BAD">
              <w:rPr>
                <w:rFonts w:ascii="Calibri" w:hAnsi="Calibri" w:cs="Calibri"/>
                <w:sz w:val="22"/>
                <w:szCs w:val="22"/>
              </w:rPr>
              <w:t>:</w:t>
            </w:r>
            <w:r w:rsidR="006E1AB8">
              <w:rPr>
                <w:rFonts w:ascii="Calibri" w:hAnsi="Calibri" w:cs="Calibri"/>
                <w:sz w:val="22"/>
                <w:szCs w:val="22"/>
              </w:rPr>
              <w:t xml:space="preserve"> (678.435, 678.430 a.6)</w:t>
            </w:r>
            <w:r>
              <w:rPr>
                <w:rFonts w:ascii="Calibri" w:hAnsi="Calibri" w:cs="Calibri"/>
                <w:sz w:val="22"/>
                <w:szCs w:val="22"/>
              </w:rPr>
              <w:t xml:space="preserve"> (Same as 6 in career services)</w:t>
            </w:r>
          </w:p>
        </w:tc>
        <w:tc>
          <w:tcPr>
            <w:tcW w:w="900" w:type="dxa"/>
            <w:tcMar>
              <w:top w:w="58" w:type="dxa"/>
              <w:left w:w="115" w:type="dxa"/>
              <w:bottom w:w="58" w:type="dxa"/>
              <w:right w:w="115" w:type="dxa"/>
            </w:tcMar>
            <w:vAlign w:val="center"/>
          </w:tcPr>
          <w:p w:rsidR="003A5BAD" w:rsidRPr="002343E6" w:rsidRDefault="003A5BAD" w:rsidP="00EF77E1">
            <w:pPr>
              <w:jc w:val="center"/>
              <w:rPr>
                <w:rFonts w:ascii="Calibri" w:hAnsi="Calibri" w:cs="Calibri"/>
                <w:bCs/>
                <w:color w:val="000000"/>
              </w:rPr>
            </w:pPr>
          </w:p>
        </w:tc>
        <w:tc>
          <w:tcPr>
            <w:tcW w:w="810" w:type="dxa"/>
            <w:tcMar>
              <w:top w:w="58" w:type="dxa"/>
              <w:left w:w="115" w:type="dxa"/>
              <w:bottom w:w="58" w:type="dxa"/>
              <w:right w:w="115" w:type="dxa"/>
            </w:tcMar>
            <w:vAlign w:val="center"/>
          </w:tcPr>
          <w:p w:rsidR="003A5BAD" w:rsidRPr="002343E6" w:rsidRDefault="003A5BAD" w:rsidP="00EF77E1">
            <w:pPr>
              <w:jc w:val="center"/>
              <w:rPr>
                <w:rFonts w:ascii="Calibri" w:hAnsi="Calibri" w:cs="Calibri"/>
                <w:bCs/>
                <w:color w:val="000000"/>
              </w:rPr>
            </w:pPr>
          </w:p>
        </w:tc>
        <w:tc>
          <w:tcPr>
            <w:tcW w:w="3240" w:type="dxa"/>
            <w:vAlign w:val="center"/>
          </w:tcPr>
          <w:p w:rsidR="003A5BAD" w:rsidRPr="002343E6" w:rsidRDefault="003A5BAD" w:rsidP="00EF77E1">
            <w:pPr>
              <w:rPr>
                <w:rFonts w:ascii="Calibri" w:hAnsi="Calibri" w:cs="Calibri"/>
                <w:bCs/>
                <w:color w:val="000000"/>
              </w:rPr>
            </w:pPr>
          </w:p>
        </w:tc>
      </w:tr>
      <w:tr w:rsidR="00712601" w:rsidRPr="00841537" w:rsidTr="000C6E39">
        <w:tc>
          <w:tcPr>
            <w:tcW w:w="5305" w:type="dxa"/>
            <w:tcMar>
              <w:top w:w="58" w:type="dxa"/>
              <w:left w:w="115" w:type="dxa"/>
              <w:bottom w:w="58" w:type="dxa"/>
              <w:right w:w="115" w:type="dxa"/>
            </w:tcMar>
          </w:tcPr>
          <w:p w:rsidR="00712601" w:rsidRDefault="00712601" w:rsidP="00712601">
            <w:pPr>
              <w:autoSpaceDE w:val="0"/>
              <w:autoSpaceDN w:val="0"/>
              <w:adjustRightInd w:val="0"/>
              <w:ind w:left="240"/>
              <w:jc w:val="both"/>
              <w:rPr>
                <w:rFonts w:ascii="Calibri" w:hAnsi="Calibri" w:cs="Calibri"/>
                <w:sz w:val="22"/>
                <w:szCs w:val="22"/>
              </w:rPr>
            </w:pPr>
            <w:r>
              <w:rPr>
                <w:rFonts w:ascii="Calibri" w:hAnsi="Calibri" w:cs="Calibri"/>
                <w:sz w:val="22"/>
                <w:szCs w:val="22"/>
              </w:rPr>
              <w:t>a.</w:t>
            </w:r>
            <w:r w:rsidRPr="008C0787">
              <w:rPr>
                <w:rFonts w:ascii="Calibri" w:hAnsi="Calibri" w:cs="Calibri"/>
                <w:sz w:val="22"/>
                <w:szCs w:val="22"/>
              </w:rPr>
              <w:t xml:space="preserve"> Job vacancy listings in labor market areas;</w:t>
            </w:r>
          </w:p>
          <w:p w:rsidR="00712601" w:rsidRPr="008C0787" w:rsidRDefault="00712601" w:rsidP="00712601">
            <w:pPr>
              <w:autoSpaceDE w:val="0"/>
              <w:autoSpaceDN w:val="0"/>
              <w:adjustRightInd w:val="0"/>
              <w:ind w:left="240"/>
              <w:jc w:val="both"/>
              <w:rPr>
                <w:rFonts w:ascii="Calibri" w:hAnsi="Calibri" w:cs="Calibri"/>
                <w:sz w:val="22"/>
                <w:szCs w:val="22"/>
              </w:rPr>
            </w:pPr>
            <w:r>
              <w:rPr>
                <w:rFonts w:cstheme="minorHAnsi"/>
                <w:sz w:val="22"/>
                <w:szCs w:val="22"/>
              </w:rPr>
              <w:t>(678.430 a.6)</w:t>
            </w:r>
          </w:p>
        </w:tc>
        <w:tc>
          <w:tcPr>
            <w:tcW w:w="900" w:type="dxa"/>
            <w:tcMar>
              <w:top w:w="58" w:type="dxa"/>
              <w:left w:w="115" w:type="dxa"/>
              <w:bottom w:w="58" w:type="dxa"/>
              <w:right w:w="115" w:type="dxa"/>
            </w:tcMar>
            <w:vAlign w:val="center"/>
          </w:tcPr>
          <w:p w:rsidR="00712601" w:rsidRPr="002343E6" w:rsidRDefault="00712601" w:rsidP="00712601">
            <w:pPr>
              <w:jc w:val="center"/>
              <w:rPr>
                <w:rFonts w:ascii="Calibri" w:hAnsi="Calibri" w:cs="Calibri"/>
                <w:bCs/>
                <w:color w:val="000000"/>
              </w:rPr>
            </w:pPr>
          </w:p>
        </w:tc>
        <w:tc>
          <w:tcPr>
            <w:tcW w:w="810" w:type="dxa"/>
            <w:tcMar>
              <w:top w:w="58" w:type="dxa"/>
              <w:left w:w="115" w:type="dxa"/>
              <w:bottom w:w="58" w:type="dxa"/>
              <w:right w:w="115" w:type="dxa"/>
            </w:tcMar>
            <w:vAlign w:val="center"/>
          </w:tcPr>
          <w:p w:rsidR="00712601" w:rsidRPr="002343E6" w:rsidRDefault="00712601" w:rsidP="00712601">
            <w:pPr>
              <w:jc w:val="center"/>
              <w:rPr>
                <w:rFonts w:ascii="Calibri" w:hAnsi="Calibri" w:cs="Calibri"/>
                <w:bCs/>
                <w:color w:val="000000"/>
              </w:rPr>
            </w:pPr>
          </w:p>
        </w:tc>
        <w:tc>
          <w:tcPr>
            <w:tcW w:w="3240" w:type="dxa"/>
            <w:vAlign w:val="center"/>
          </w:tcPr>
          <w:p w:rsidR="00712601" w:rsidRPr="002343E6" w:rsidRDefault="00712601" w:rsidP="00712601">
            <w:pPr>
              <w:rPr>
                <w:rFonts w:ascii="Calibri" w:hAnsi="Calibri" w:cs="Calibri"/>
                <w:bCs/>
                <w:color w:val="000000"/>
              </w:rPr>
            </w:pPr>
          </w:p>
        </w:tc>
      </w:tr>
      <w:tr w:rsidR="00712601" w:rsidRPr="00841537" w:rsidTr="000C6E39">
        <w:tc>
          <w:tcPr>
            <w:tcW w:w="5305" w:type="dxa"/>
            <w:tcMar>
              <w:top w:w="58" w:type="dxa"/>
              <w:left w:w="115" w:type="dxa"/>
              <w:bottom w:w="58" w:type="dxa"/>
              <w:right w:w="115" w:type="dxa"/>
            </w:tcMar>
          </w:tcPr>
          <w:p w:rsidR="00712601" w:rsidRPr="008C0787" w:rsidRDefault="00712601" w:rsidP="00712601">
            <w:pPr>
              <w:autoSpaceDE w:val="0"/>
              <w:autoSpaceDN w:val="0"/>
              <w:adjustRightInd w:val="0"/>
              <w:ind w:left="240"/>
              <w:jc w:val="both"/>
              <w:rPr>
                <w:rFonts w:ascii="Calibri" w:hAnsi="Calibri" w:cs="Calibri"/>
                <w:sz w:val="22"/>
                <w:szCs w:val="22"/>
              </w:rPr>
            </w:pPr>
            <w:r>
              <w:rPr>
                <w:rFonts w:ascii="Calibri" w:hAnsi="Calibri" w:cs="Calibri"/>
                <w:sz w:val="22"/>
                <w:szCs w:val="22"/>
              </w:rPr>
              <w:t>b.</w:t>
            </w:r>
            <w:r w:rsidRPr="008C0787">
              <w:rPr>
                <w:rFonts w:ascii="Calibri" w:hAnsi="Calibri" w:cs="Calibri"/>
                <w:sz w:val="22"/>
                <w:szCs w:val="22"/>
              </w:rPr>
              <w:t xml:space="preserve"> Information on job skills necessary to obtain the vacant jobs listed; </w:t>
            </w:r>
            <w:r>
              <w:rPr>
                <w:rFonts w:cstheme="minorHAnsi"/>
                <w:sz w:val="22"/>
                <w:szCs w:val="22"/>
              </w:rPr>
              <w:t>(678.430 a.6)</w:t>
            </w:r>
          </w:p>
        </w:tc>
        <w:tc>
          <w:tcPr>
            <w:tcW w:w="900" w:type="dxa"/>
            <w:tcMar>
              <w:top w:w="58" w:type="dxa"/>
              <w:left w:w="115" w:type="dxa"/>
              <w:bottom w:w="58" w:type="dxa"/>
              <w:right w:w="115" w:type="dxa"/>
            </w:tcMar>
            <w:vAlign w:val="center"/>
          </w:tcPr>
          <w:p w:rsidR="00712601" w:rsidRPr="002343E6" w:rsidRDefault="00712601" w:rsidP="00712601">
            <w:pPr>
              <w:jc w:val="center"/>
              <w:rPr>
                <w:rFonts w:ascii="Calibri" w:hAnsi="Calibri" w:cs="Calibri"/>
                <w:bCs/>
                <w:color w:val="000000"/>
              </w:rPr>
            </w:pPr>
          </w:p>
        </w:tc>
        <w:tc>
          <w:tcPr>
            <w:tcW w:w="810" w:type="dxa"/>
            <w:tcMar>
              <w:top w:w="58" w:type="dxa"/>
              <w:left w:w="115" w:type="dxa"/>
              <w:bottom w:w="58" w:type="dxa"/>
              <w:right w:w="115" w:type="dxa"/>
            </w:tcMar>
            <w:vAlign w:val="center"/>
          </w:tcPr>
          <w:p w:rsidR="00712601" w:rsidRPr="002343E6" w:rsidRDefault="00712601" w:rsidP="00712601">
            <w:pPr>
              <w:jc w:val="center"/>
              <w:rPr>
                <w:rFonts w:ascii="Calibri" w:hAnsi="Calibri" w:cs="Calibri"/>
                <w:bCs/>
                <w:color w:val="000000"/>
              </w:rPr>
            </w:pPr>
          </w:p>
        </w:tc>
        <w:tc>
          <w:tcPr>
            <w:tcW w:w="3240" w:type="dxa"/>
            <w:vAlign w:val="center"/>
          </w:tcPr>
          <w:p w:rsidR="00712601" w:rsidRPr="002343E6" w:rsidRDefault="00712601" w:rsidP="00712601">
            <w:pPr>
              <w:rPr>
                <w:rFonts w:ascii="Calibri" w:hAnsi="Calibri" w:cs="Calibri"/>
                <w:bCs/>
                <w:color w:val="000000"/>
              </w:rPr>
            </w:pPr>
          </w:p>
        </w:tc>
      </w:tr>
      <w:tr w:rsidR="00712601" w:rsidRPr="00841537" w:rsidTr="000C6E39">
        <w:tc>
          <w:tcPr>
            <w:tcW w:w="5305" w:type="dxa"/>
            <w:tcMar>
              <w:top w:w="58" w:type="dxa"/>
              <w:left w:w="115" w:type="dxa"/>
              <w:bottom w:w="58" w:type="dxa"/>
              <w:right w:w="115" w:type="dxa"/>
            </w:tcMar>
          </w:tcPr>
          <w:p w:rsidR="00712601" w:rsidRPr="008C0787" w:rsidRDefault="00712601" w:rsidP="00712601">
            <w:pPr>
              <w:autoSpaceDE w:val="0"/>
              <w:autoSpaceDN w:val="0"/>
              <w:adjustRightInd w:val="0"/>
              <w:ind w:left="240"/>
              <w:jc w:val="both"/>
              <w:rPr>
                <w:rFonts w:ascii="Calibri" w:hAnsi="Calibri" w:cs="Calibri"/>
                <w:sz w:val="22"/>
                <w:szCs w:val="22"/>
              </w:rPr>
            </w:pPr>
            <w:r>
              <w:rPr>
                <w:rFonts w:ascii="Calibri" w:hAnsi="Calibri" w:cs="Calibri"/>
                <w:sz w:val="22"/>
                <w:szCs w:val="22"/>
              </w:rPr>
              <w:t>c.</w:t>
            </w:r>
            <w:r w:rsidRPr="008C0787">
              <w:rPr>
                <w:rFonts w:ascii="Calibri" w:hAnsi="Calibri" w:cs="Calibri"/>
                <w:sz w:val="22"/>
                <w:szCs w:val="22"/>
              </w:rPr>
              <w:t xml:space="preserve"> Information </w:t>
            </w:r>
            <w:r>
              <w:rPr>
                <w:rFonts w:ascii="Calibri" w:hAnsi="Calibri" w:cs="Calibri"/>
                <w:sz w:val="22"/>
                <w:szCs w:val="22"/>
              </w:rPr>
              <w:t>on</w:t>
            </w:r>
            <w:r w:rsidRPr="008C0787">
              <w:rPr>
                <w:rFonts w:ascii="Calibri" w:hAnsi="Calibri" w:cs="Calibri"/>
                <w:sz w:val="22"/>
                <w:szCs w:val="22"/>
              </w:rPr>
              <w:t xml:space="preserve"> local </w:t>
            </w:r>
            <w:r>
              <w:rPr>
                <w:rFonts w:ascii="Calibri" w:hAnsi="Calibri" w:cs="Calibri"/>
                <w:sz w:val="22"/>
                <w:szCs w:val="22"/>
              </w:rPr>
              <w:t xml:space="preserve">in-demand </w:t>
            </w:r>
            <w:r w:rsidRPr="008C0787">
              <w:rPr>
                <w:rFonts w:ascii="Calibri" w:hAnsi="Calibri" w:cs="Calibri"/>
                <w:sz w:val="22"/>
                <w:szCs w:val="22"/>
              </w:rPr>
              <w:t xml:space="preserve">occupations and the earnings, skill requirements, and opportunities for advancement </w:t>
            </w:r>
            <w:r>
              <w:rPr>
                <w:rFonts w:ascii="Calibri" w:hAnsi="Calibri" w:cs="Calibri"/>
                <w:sz w:val="22"/>
                <w:szCs w:val="22"/>
              </w:rPr>
              <w:t>in</w:t>
            </w:r>
            <w:r w:rsidRPr="008C0787">
              <w:rPr>
                <w:rFonts w:ascii="Calibri" w:hAnsi="Calibri" w:cs="Calibri"/>
                <w:sz w:val="22"/>
                <w:szCs w:val="22"/>
              </w:rPr>
              <w:t xml:space="preserve"> those</w:t>
            </w:r>
            <w:r>
              <w:rPr>
                <w:rFonts w:ascii="Calibri" w:hAnsi="Calibri" w:cs="Calibri"/>
                <w:sz w:val="22"/>
                <w:szCs w:val="22"/>
              </w:rPr>
              <w:t xml:space="preserve"> </w:t>
            </w:r>
            <w:r w:rsidRPr="008C0787">
              <w:rPr>
                <w:rFonts w:ascii="Calibri" w:hAnsi="Calibri" w:cs="Calibri"/>
                <w:sz w:val="22"/>
                <w:szCs w:val="22"/>
              </w:rPr>
              <w:t>jobs;</w:t>
            </w:r>
            <w:r>
              <w:rPr>
                <w:rFonts w:ascii="Calibri" w:hAnsi="Calibri" w:cs="Calibri"/>
                <w:sz w:val="22"/>
                <w:szCs w:val="22"/>
              </w:rPr>
              <w:t xml:space="preserve"> </w:t>
            </w:r>
            <w:r>
              <w:rPr>
                <w:rFonts w:cstheme="minorHAnsi"/>
                <w:sz w:val="22"/>
                <w:szCs w:val="22"/>
              </w:rPr>
              <w:t>(678.430 a.6)</w:t>
            </w:r>
          </w:p>
        </w:tc>
        <w:tc>
          <w:tcPr>
            <w:tcW w:w="900" w:type="dxa"/>
            <w:tcMar>
              <w:top w:w="58" w:type="dxa"/>
              <w:left w:w="115" w:type="dxa"/>
              <w:bottom w:w="58" w:type="dxa"/>
              <w:right w:w="115" w:type="dxa"/>
            </w:tcMar>
            <w:vAlign w:val="center"/>
          </w:tcPr>
          <w:p w:rsidR="00712601" w:rsidRPr="002343E6" w:rsidRDefault="00712601" w:rsidP="00712601">
            <w:pPr>
              <w:jc w:val="center"/>
              <w:rPr>
                <w:rFonts w:ascii="Calibri" w:hAnsi="Calibri" w:cs="Calibri"/>
                <w:bCs/>
                <w:color w:val="000000"/>
              </w:rPr>
            </w:pPr>
          </w:p>
        </w:tc>
        <w:tc>
          <w:tcPr>
            <w:tcW w:w="810" w:type="dxa"/>
            <w:tcMar>
              <w:top w:w="58" w:type="dxa"/>
              <w:left w:w="115" w:type="dxa"/>
              <w:bottom w:w="58" w:type="dxa"/>
              <w:right w:w="115" w:type="dxa"/>
            </w:tcMar>
            <w:vAlign w:val="center"/>
          </w:tcPr>
          <w:p w:rsidR="00712601" w:rsidRPr="002343E6" w:rsidRDefault="00712601" w:rsidP="00712601">
            <w:pPr>
              <w:jc w:val="center"/>
              <w:rPr>
                <w:rFonts w:ascii="Calibri" w:hAnsi="Calibri" w:cs="Calibri"/>
                <w:bCs/>
                <w:color w:val="000000"/>
              </w:rPr>
            </w:pPr>
          </w:p>
        </w:tc>
        <w:tc>
          <w:tcPr>
            <w:tcW w:w="3240" w:type="dxa"/>
            <w:vAlign w:val="center"/>
          </w:tcPr>
          <w:p w:rsidR="00712601" w:rsidRPr="002343E6" w:rsidRDefault="00712601" w:rsidP="00712601">
            <w:pPr>
              <w:rPr>
                <w:rFonts w:ascii="Calibri" w:hAnsi="Calibri" w:cs="Calibri"/>
                <w:bCs/>
                <w:color w:val="000000"/>
              </w:rPr>
            </w:pPr>
          </w:p>
        </w:tc>
      </w:tr>
      <w:tr w:rsidR="002343E6" w:rsidRPr="00841537" w:rsidTr="000C6E39">
        <w:tc>
          <w:tcPr>
            <w:tcW w:w="5305" w:type="dxa"/>
            <w:tcMar>
              <w:top w:w="58" w:type="dxa"/>
              <w:left w:w="115" w:type="dxa"/>
              <w:bottom w:w="58" w:type="dxa"/>
              <w:right w:w="115" w:type="dxa"/>
            </w:tcMar>
          </w:tcPr>
          <w:p w:rsidR="002343E6" w:rsidRPr="002343E6" w:rsidRDefault="001E5367" w:rsidP="00CB7295">
            <w:pPr>
              <w:autoSpaceDE w:val="0"/>
              <w:autoSpaceDN w:val="0"/>
              <w:adjustRightInd w:val="0"/>
              <w:jc w:val="both"/>
              <w:rPr>
                <w:rFonts w:ascii="Calibri" w:hAnsi="Calibri" w:cs="Calibri"/>
              </w:rPr>
            </w:pPr>
            <w:r>
              <w:rPr>
                <w:rFonts w:ascii="Calibri" w:hAnsi="Calibri" w:cs="Calibri"/>
                <w:sz w:val="22"/>
                <w:szCs w:val="22"/>
              </w:rPr>
              <w:t xml:space="preserve">3. </w:t>
            </w:r>
            <w:r w:rsidR="00365E28">
              <w:rPr>
                <w:rFonts w:ascii="Calibri" w:hAnsi="Calibri" w:cs="Calibri"/>
                <w:sz w:val="22"/>
                <w:szCs w:val="22"/>
              </w:rPr>
              <w:t>D</w:t>
            </w:r>
            <w:r w:rsidR="00CB7295" w:rsidRPr="00CB7295">
              <w:rPr>
                <w:rFonts w:ascii="Calibri" w:hAnsi="Calibri" w:cs="Calibri"/>
                <w:sz w:val="22"/>
                <w:szCs w:val="22"/>
              </w:rPr>
              <w:t>evelop</w:t>
            </w:r>
            <w:r w:rsidR="00365E28">
              <w:rPr>
                <w:rFonts w:ascii="Calibri" w:hAnsi="Calibri" w:cs="Calibri"/>
                <w:sz w:val="22"/>
                <w:szCs w:val="22"/>
              </w:rPr>
              <w:t>s</w:t>
            </w:r>
            <w:r w:rsidR="00CB7295" w:rsidRPr="00CB7295">
              <w:rPr>
                <w:rFonts w:ascii="Calibri" w:hAnsi="Calibri" w:cs="Calibri"/>
                <w:sz w:val="22"/>
                <w:szCs w:val="22"/>
              </w:rPr>
              <w:t xml:space="preserve"> relationships and networks with large and small employers and their intermediaries. </w:t>
            </w:r>
            <w:r w:rsidR="00765979">
              <w:rPr>
                <w:rFonts w:ascii="Calibri" w:hAnsi="Calibri" w:cs="Calibri"/>
                <w:sz w:val="22"/>
                <w:szCs w:val="22"/>
              </w:rPr>
              <w:t>(678.435)</w:t>
            </w:r>
          </w:p>
        </w:tc>
        <w:tc>
          <w:tcPr>
            <w:tcW w:w="900" w:type="dxa"/>
            <w:tcMar>
              <w:top w:w="58" w:type="dxa"/>
              <w:left w:w="115" w:type="dxa"/>
              <w:bottom w:w="58" w:type="dxa"/>
              <w:right w:w="115" w:type="dxa"/>
            </w:tcMar>
            <w:vAlign w:val="center"/>
          </w:tcPr>
          <w:p w:rsidR="002343E6" w:rsidRPr="002343E6" w:rsidRDefault="002343E6" w:rsidP="00EF77E1">
            <w:pPr>
              <w:jc w:val="center"/>
              <w:rPr>
                <w:rFonts w:ascii="Calibri" w:hAnsi="Calibri" w:cs="Calibri"/>
                <w:bCs/>
                <w:color w:val="000000"/>
              </w:rPr>
            </w:pPr>
          </w:p>
        </w:tc>
        <w:tc>
          <w:tcPr>
            <w:tcW w:w="810" w:type="dxa"/>
            <w:tcMar>
              <w:top w:w="58" w:type="dxa"/>
              <w:left w:w="115" w:type="dxa"/>
              <w:bottom w:w="58" w:type="dxa"/>
              <w:right w:w="115" w:type="dxa"/>
            </w:tcMar>
            <w:vAlign w:val="center"/>
          </w:tcPr>
          <w:p w:rsidR="002343E6" w:rsidRPr="002343E6" w:rsidRDefault="002343E6" w:rsidP="00EF77E1">
            <w:pPr>
              <w:jc w:val="center"/>
              <w:rPr>
                <w:rFonts w:ascii="Calibri" w:hAnsi="Calibri" w:cs="Calibri"/>
                <w:bCs/>
                <w:color w:val="000000"/>
              </w:rPr>
            </w:pPr>
          </w:p>
        </w:tc>
        <w:tc>
          <w:tcPr>
            <w:tcW w:w="3240" w:type="dxa"/>
            <w:vAlign w:val="center"/>
          </w:tcPr>
          <w:p w:rsidR="002343E6" w:rsidRPr="002343E6" w:rsidRDefault="002343E6" w:rsidP="00EF77E1">
            <w:pPr>
              <w:rPr>
                <w:rFonts w:ascii="Calibri" w:hAnsi="Calibri" w:cs="Calibri"/>
                <w:bCs/>
                <w:color w:val="000000"/>
              </w:rPr>
            </w:pPr>
          </w:p>
        </w:tc>
      </w:tr>
      <w:tr w:rsidR="002343E6" w:rsidRPr="00841537" w:rsidTr="000C6E39">
        <w:tc>
          <w:tcPr>
            <w:tcW w:w="5305" w:type="dxa"/>
            <w:tcMar>
              <w:top w:w="58" w:type="dxa"/>
              <w:left w:w="115" w:type="dxa"/>
              <w:bottom w:w="58" w:type="dxa"/>
              <w:right w:w="115" w:type="dxa"/>
            </w:tcMar>
          </w:tcPr>
          <w:p w:rsidR="002343E6" w:rsidRPr="00CB7295" w:rsidRDefault="001E5367" w:rsidP="00CB7295">
            <w:pPr>
              <w:autoSpaceDE w:val="0"/>
              <w:autoSpaceDN w:val="0"/>
              <w:adjustRightInd w:val="0"/>
              <w:jc w:val="both"/>
              <w:rPr>
                <w:rFonts w:ascii="Calibri" w:hAnsi="Calibri" w:cs="Calibri"/>
                <w:sz w:val="22"/>
                <w:szCs w:val="22"/>
              </w:rPr>
            </w:pPr>
            <w:r>
              <w:rPr>
                <w:rFonts w:ascii="Calibri" w:hAnsi="Calibri" w:cs="Calibri"/>
                <w:sz w:val="22"/>
                <w:szCs w:val="22"/>
              </w:rPr>
              <w:t xml:space="preserve">4. </w:t>
            </w:r>
            <w:r w:rsidR="00365E28">
              <w:rPr>
                <w:rFonts w:ascii="Calibri" w:hAnsi="Calibri" w:cs="Calibri"/>
                <w:sz w:val="22"/>
                <w:szCs w:val="22"/>
              </w:rPr>
              <w:t>D</w:t>
            </w:r>
            <w:r w:rsidR="00CB7295" w:rsidRPr="00CB7295">
              <w:rPr>
                <w:rFonts w:ascii="Calibri" w:hAnsi="Calibri" w:cs="Calibri"/>
                <w:sz w:val="22"/>
                <w:szCs w:val="22"/>
              </w:rPr>
              <w:t>evelop</w:t>
            </w:r>
            <w:r w:rsidR="00365E28">
              <w:rPr>
                <w:rFonts w:ascii="Calibri" w:hAnsi="Calibri" w:cs="Calibri"/>
                <w:sz w:val="22"/>
                <w:szCs w:val="22"/>
              </w:rPr>
              <w:t>s</w:t>
            </w:r>
            <w:r w:rsidR="00CB7295" w:rsidRPr="00CB7295">
              <w:rPr>
                <w:rFonts w:ascii="Calibri" w:hAnsi="Calibri" w:cs="Calibri"/>
                <w:sz w:val="22"/>
                <w:szCs w:val="22"/>
              </w:rPr>
              <w:t>, convene</w:t>
            </w:r>
            <w:r w:rsidR="00365E28">
              <w:rPr>
                <w:rFonts w:ascii="Calibri" w:hAnsi="Calibri" w:cs="Calibri"/>
                <w:sz w:val="22"/>
                <w:szCs w:val="22"/>
              </w:rPr>
              <w:t>s</w:t>
            </w:r>
            <w:r w:rsidR="00CB7295" w:rsidRPr="00CB7295">
              <w:rPr>
                <w:rFonts w:ascii="Calibri" w:hAnsi="Calibri" w:cs="Calibri"/>
                <w:sz w:val="22"/>
                <w:szCs w:val="22"/>
              </w:rPr>
              <w:t>, or implement</w:t>
            </w:r>
            <w:r w:rsidR="00365E28">
              <w:rPr>
                <w:rFonts w:ascii="Calibri" w:hAnsi="Calibri" w:cs="Calibri"/>
                <w:sz w:val="22"/>
                <w:szCs w:val="22"/>
              </w:rPr>
              <w:t>s</w:t>
            </w:r>
            <w:r w:rsidR="00CB7295" w:rsidRPr="00CB7295">
              <w:rPr>
                <w:rFonts w:ascii="Calibri" w:hAnsi="Calibri" w:cs="Calibri"/>
                <w:sz w:val="22"/>
                <w:szCs w:val="22"/>
              </w:rPr>
              <w:t xml:space="preserve"> industry or sector partnerships</w:t>
            </w:r>
            <w:r w:rsidR="00365E28">
              <w:rPr>
                <w:rFonts w:ascii="Calibri" w:hAnsi="Calibri" w:cs="Calibri"/>
                <w:sz w:val="22"/>
                <w:szCs w:val="22"/>
              </w:rPr>
              <w:t xml:space="preserve"> for the LWDA</w:t>
            </w:r>
            <w:r w:rsidR="00CB7295" w:rsidRPr="00CB7295">
              <w:rPr>
                <w:rFonts w:ascii="Calibri" w:hAnsi="Calibri" w:cs="Calibri"/>
                <w:sz w:val="22"/>
                <w:szCs w:val="22"/>
              </w:rPr>
              <w:t>.</w:t>
            </w:r>
            <w:r w:rsidR="00765979">
              <w:rPr>
                <w:rFonts w:ascii="Calibri" w:hAnsi="Calibri" w:cs="Calibri"/>
                <w:sz w:val="22"/>
                <w:szCs w:val="22"/>
              </w:rPr>
              <w:t xml:space="preserve"> (20 CFR 678.435)</w:t>
            </w:r>
          </w:p>
        </w:tc>
        <w:tc>
          <w:tcPr>
            <w:tcW w:w="900" w:type="dxa"/>
            <w:tcMar>
              <w:top w:w="58" w:type="dxa"/>
              <w:left w:w="115" w:type="dxa"/>
              <w:bottom w:w="58" w:type="dxa"/>
              <w:right w:w="115" w:type="dxa"/>
            </w:tcMar>
            <w:vAlign w:val="center"/>
          </w:tcPr>
          <w:p w:rsidR="002343E6" w:rsidRPr="002343E6" w:rsidRDefault="002343E6" w:rsidP="00EF77E1">
            <w:pPr>
              <w:jc w:val="center"/>
              <w:rPr>
                <w:rFonts w:ascii="Calibri" w:hAnsi="Calibri" w:cs="Calibri"/>
                <w:bCs/>
                <w:color w:val="000000"/>
              </w:rPr>
            </w:pPr>
          </w:p>
        </w:tc>
        <w:tc>
          <w:tcPr>
            <w:tcW w:w="810" w:type="dxa"/>
            <w:tcMar>
              <w:top w:w="58" w:type="dxa"/>
              <w:left w:w="115" w:type="dxa"/>
              <w:bottom w:w="58" w:type="dxa"/>
              <w:right w:w="115" w:type="dxa"/>
            </w:tcMar>
            <w:vAlign w:val="center"/>
          </w:tcPr>
          <w:p w:rsidR="002343E6" w:rsidRPr="002343E6" w:rsidRDefault="002343E6" w:rsidP="00EF77E1">
            <w:pPr>
              <w:jc w:val="center"/>
              <w:rPr>
                <w:rFonts w:ascii="Calibri" w:hAnsi="Calibri" w:cs="Calibri"/>
                <w:bCs/>
                <w:color w:val="000000"/>
              </w:rPr>
            </w:pPr>
          </w:p>
        </w:tc>
        <w:tc>
          <w:tcPr>
            <w:tcW w:w="3240" w:type="dxa"/>
            <w:vAlign w:val="center"/>
          </w:tcPr>
          <w:p w:rsidR="002343E6" w:rsidRPr="002343E6" w:rsidRDefault="002343E6" w:rsidP="00EF77E1">
            <w:pPr>
              <w:rPr>
                <w:rFonts w:ascii="Calibri" w:hAnsi="Calibri" w:cs="Calibri"/>
                <w:bCs/>
                <w:color w:val="000000"/>
              </w:rPr>
            </w:pPr>
          </w:p>
        </w:tc>
      </w:tr>
    </w:tbl>
    <w:p w:rsidR="00694C9A" w:rsidRDefault="00694C9A"/>
    <w:tbl>
      <w:tblPr>
        <w:tblStyle w:val="TableGrid"/>
        <w:tblW w:w="10255" w:type="dxa"/>
        <w:tblLook w:val="04A0" w:firstRow="1" w:lastRow="0" w:firstColumn="1" w:lastColumn="0" w:noHBand="0" w:noVBand="1"/>
      </w:tblPr>
      <w:tblGrid>
        <w:gridCol w:w="5305"/>
        <w:gridCol w:w="900"/>
        <w:gridCol w:w="810"/>
        <w:gridCol w:w="3240"/>
      </w:tblGrid>
      <w:tr w:rsidR="00CB7295" w:rsidRPr="002D7136" w:rsidTr="009E6A8A">
        <w:trPr>
          <w:tblHeader/>
        </w:trPr>
        <w:tc>
          <w:tcPr>
            <w:tcW w:w="10255" w:type="dxa"/>
            <w:gridSpan w:val="4"/>
            <w:shd w:val="clear" w:color="auto" w:fill="D9D9D9" w:themeFill="background1" w:themeFillShade="D9"/>
            <w:tcMar>
              <w:top w:w="58" w:type="dxa"/>
              <w:left w:w="115" w:type="dxa"/>
              <w:bottom w:w="58" w:type="dxa"/>
              <w:right w:w="115" w:type="dxa"/>
            </w:tcMar>
          </w:tcPr>
          <w:p w:rsidR="00CB7295" w:rsidRPr="002D7136" w:rsidRDefault="004C4924" w:rsidP="00CB7295">
            <w:pPr>
              <w:autoSpaceDE w:val="0"/>
              <w:autoSpaceDN w:val="0"/>
              <w:adjustRightInd w:val="0"/>
              <w:jc w:val="both"/>
              <w:rPr>
                <w:rFonts w:cstheme="minorHAnsi"/>
                <w:b/>
                <w:bCs/>
                <w:color w:val="000000"/>
              </w:rPr>
            </w:pPr>
            <w:bookmarkStart w:id="7" w:name="_Hlk486165287"/>
            <w:bookmarkStart w:id="8" w:name="_Hlk486164107"/>
            <w:r w:rsidRPr="002D7136">
              <w:rPr>
                <w:rFonts w:cstheme="minorHAnsi"/>
                <w:b/>
              </w:rPr>
              <w:t xml:space="preserve">4B. </w:t>
            </w:r>
            <w:r w:rsidR="00531117" w:rsidRPr="002D7136">
              <w:rPr>
                <w:rFonts w:cstheme="minorHAnsi"/>
                <w:b/>
              </w:rPr>
              <w:t xml:space="preserve">Optional services: </w:t>
            </w:r>
            <w:r w:rsidR="00CB7295" w:rsidRPr="002D7136">
              <w:rPr>
                <w:rFonts w:cstheme="minorHAnsi"/>
                <w:b/>
              </w:rPr>
              <w:t xml:space="preserve">Customized business services may be provided to employers, employer associations, or other such organizations </w:t>
            </w:r>
            <w:r w:rsidR="00765979" w:rsidRPr="002D7136">
              <w:rPr>
                <w:rFonts w:cstheme="minorHAnsi"/>
                <w:b/>
              </w:rPr>
              <w:t xml:space="preserve">(20 CFR 678.435). </w:t>
            </w:r>
            <w:r w:rsidR="00CB7295" w:rsidRPr="002D7136">
              <w:rPr>
                <w:rFonts w:cstheme="minorHAnsi"/>
                <w:b/>
              </w:rPr>
              <w:t xml:space="preserve">These services are tailored for specific employers </w:t>
            </w:r>
            <w:bookmarkEnd w:id="7"/>
            <w:r w:rsidR="00CB7295" w:rsidRPr="002D7136">
              <w:rPr>
                <w:rFonts w:cstheme="minorHAnsi"/>
                <w:b/>
              </w:rPr>
              <w:t>and may include</w:t>
            </w:r>
            <w:r w:rsidR="008C2B1E">
              <w:rPr>
                <w:rFonts w:cstheme="minorHAnsi"/>
                <w:b/>
              </w:rPr>
              <w:t xml:space="preserve">.  This location: </w:t>
            </w:r>
            <w:r w:rsidR="008C2B1E" w:rsidRPr="00365E28">
              <w:rPr>
                <w:rFonts w:cstheme="minorHAnsi"/>
                <w:b/>
                <w:u w:val="single"/>
              </w:rPr>
              <w:t>(Answer each item below)</w:t>
            </w:r>
            <w:r w:rsidR="00CB7295" w:rsidRPr="002D7136">
              <w:rPr>
                <w:rFonts w:cstheme="minorHAnsi"/>
                <w:b/>
              </w:rPr>
              <w:t>:</w:t>
            </w:r>
          </w:p>
        </w:tc>
      </w:tr>
      <w:bookmarkEnd w:id="8"/>
      <w:tr w:rsidR="001E5367" w:rsidRPr="00841537" w:rsidTr="009E6A8A">
        <w:trPr>
          <w:tblHeader/>
        </w:trPr>
        <w:tc>
          <w:tcPr>
            <w:tcW w:w="5305" w:type="dxa"/>
            <w:shd w:val="clear" w:color="auto" w:fill="D9D9D9" w:themeFill="background1" w:themeFillShade="D9"/>
            <w:tcMar>
              <w:top w:w="58" w:type="dxa"/>
              <w:left w:w="115" w:type="dxa"/>
              <w:bottom w:w="58" w:type="dxa"/>
              <w:right w:w="115" w:type="dxa"/>
            </w:tcMar>
            <w:vAlign w:val="center"/>
          </w:tcPr>
          <w:p w:rsidR="001E5367" w:rsidRPr="005175F0" w:rsidRDefault="001E5367" w:rsidP="001E5367">
            <w:pPr>
              <w:jc w:val="center"/>
              <w:rPr>
                <w:rFonts w:cs="Times New Roman"/>
                <w:b/>
                <w:bCs/>
                <w:color w:val="000000"/>
              </w:rPr>
            </w:pPr>
            <w:r w:rsidRPr="00C57A20">
              <w:rPr>
                <w:rFonts w:cs="Calibri"/>
                <w:b/>
                <w:color w:val="000000"/>
              </w:rPr>
              <w:t>ARIZONA@WORK Job Center</w:t>
            </w:r>
            <w:r>
              <w:rPr>
                <w:b/>
              </w:rPr>
              <w:t xml:space="preserve"> Compliance Criteria</w:t>
            </w:r>
          </w:p>
        </w:tc>
        <w:tc>
          <w:tcPr>
            <w:tcW w:w="900" w:type="dxa"/>
            <w:shd w:val="clear" w:color="auto" w:fill="D9D9D9" w:themeFill="background1" w:themeFillShade="D9"/>
            <w:vAlign w:val="center"/>
          </w:tcPr>
          <w:p w:rsidR="001E5367" w:rsidRPr="005175F0" w:rsidRDefault="001E5367" w:rsidP="001E5367">
            <w:pPr>
              <w:jc w:val="center"/>
              <w:rPr>
                <w:rFonts w:cs="Times New Roman"/>
                <w:b/>
                <w:bCs/>
                <w:color w:val="000000"/>
              </w:rPr>
            </w:pPr>
            <w:r w:rsidRPr="005175F0">
              <w:rPr>
                <w:rFonts w:cs="Times New Roman"/>
                <w:b/>
                <w:bCs/>
                <w:color w:val="000000"/>
              </w:rPr>
              <w:t>Yes</w:t>
            </w:r>
          </w:p>
        </w:tc>
        <w:tc>
          <w:tcPr>
            <w:tcW w:w="810" w:type="dxa"/>
            <w:shd w:val="clear" w:color="auto" w:fill="D9D9D9" w:themeFill="background1" w:themeFillShade="D9"/>
            <w:vAlign w:val="center"/>
          </w:tcPr>
          <w:p w:rsidR="001E5367" w:rsidRPr="005175F0" w:rsidRDefault="001E5367" w:rsidP="001E5367">
            <w:pPr>
              <w:jc w:val="center"/>
              <w:rPr>
                <w:rFonts w:cs="Times New Roman"/>
                <w:b/>
                <w:bCs/>
                <w:color w:val="000000"/>
              </w:rPr>
            </w:pPr>
            <w:r w:rsidRPr="005175F0">
              <w:rPr>
                <w:rFonts w:cs="Times New Roman"/>
                <w:b/>
                <w:bCs/>
                <w:color w:val="000000"/>
              </w:rPr>
              <w:t>No</w:t>
            </w:r>
          </w:p>
        </w:tc>
        <w:tc>
          <w:tcPr>
            <w:tcW w:w="3240" w:type="dxa"/>
            <w:shd w:val="clear" w:color="auto" w:fill="D9D9D9" w:themeFill="background1" w:themeFillShade="D9"/>
            <w:vAlign w:val="center"/>
          </w:tcPr>
          <w:p w:rsidR="001E5367" w:rsidRPr="005175F0" w:rsidRDefault="001E5367" w:rsidP="001E5367">
            <w:pPr>
              <w:jc w:val="center"/>
              <w:rPr>
                <w:rFonts w:cs="Times New Roman"/>
                <w:b/>
                <w:bCs/>
                <w:color w:val="000000"/>
              </w:rPr>
            </w:pPr>
            <w:r>
              <w:rPr>
                <w:rFonts w:cs="Times New Roman"/>
                <w:b/>
                <w:bCs/>
                <w:color w:val="000000"/>
              </w:rPr>
              <w:t>Supporting Data Source</w:t>
            </w:r>
          </w:p>
        </w:tc>
      </w:tr>
      <w:tr w:rsidR="001E5367" w:rsidRPr="00841537" w:rsidTr="000C6E39">
        <w:tc>
          <w:tcPr>
            <w:tcW w:w="5305" w:type="dxa"/>
            <w:tcMar>
              <w:top w:w="58" w:type="dxa"/>
              <w:left w:w="115" w:type="dxa"/>
              <w:bottom w:w="58" w:type="dxa"/>
              <w:right w:w="115" w:type="dxa"/>
            </w:tcMar>
          </w:tcPr>
          <w:p w:rsidR="001E5367" w:rsidRPr="00CB7295" w:rsidRDefault="001E5367" w:rsidP="001E5367">
            <w:pPr>
              <w:autoSpaceDE w:val="0"/>
              <w:autoSpaceDN w:val="0"/>
              <w:adjustRightInd w:val="0"/>
              <w:jc w:val="both"/>
              <w:rPr>
                <w:rFonts w:cstheme="minorHAnsi"/>
              </w:rPr>
            </w:pPr>
            <w:r w:rsidRPr="00CB7295">
              <w:rPr>
                <w:rFonts w:cstheme="minorHAnsi"/>
                <w:sz w:val="22"/>
                <w:szCs w:val="22"/>
              </w:rPr>
              <w:t>1</w:t>
            </w:r>
            <w:r w:rsidR="00026863">
              <w:rPr>
                <w:rFonts w:cstheme="minorHAnsi"/>
                <w:sz w:val="22"/>
                <w:szCs w:val="22"/>
              </w:rPr>
              <w:t>.</w:t>
            </w:r>
            <w:r w:rsidRPr="00CB7295">
              <w:rPr>
                <w:rFonts w:cstheme="minorHAnsi"/>
                <w:sz w:val="22"/>
                <w:szCs w:val="22"/>
              </w:rPr>
              <w:t xml:space="preserve"> </w:t>
            </w:r>
            <w:r w:rsidR="00697E8F">
              <w:rPr>
                <w:rFonts w:cstheme="minorHAnsi"/>
                <w:sz w:val="22"/>
                <w:szCs w:val="22"/>
              </w:rPr>
              <w:t>Provides c</w:t>
            </w:r>
            <w:r w:rsidRPr="00CB7295">
              <w:rPr>
                <w:rFonts w:cstheme="minorHAnsi"/>
                <w:sz w:val="22"/>
                <w:szCs w:val="22"/>
              </w:rPr>
              <w:t>ustomized screening and referral</w:t>
            </w:r>
            <w:r>
              <w:rPr>
                <w:rFonts w:cstheme="minorHAnsi"/>
                <w:sz w:val="22"/>
                <w:szCs w:val="22"/>
              </w:rPr>
              <w:t xml:space="preserve"> </w:t>
            </w:r>
            <w:r w:rsidRPr="00CB7295">
              <w:rPr>
                <w:rFonts w:cstheme="minorHAnsi"/>
                <w:sz w:val="22"/>
                <w:szCs w:val="22"/>
              </w:rPr>
              <w:t>of qualified participants in training</w:t>
            </w:r>
            <w:r>
              <w:rPr>
                <w:rFonts w:cstheme="minorHAnsi"/>
                <w:sz w:val="22"/>
                <w:szCs w:val="22"/>
              </w:rPr>
              <w:t xml:space="preserve"> </w:t>
            </w:r>
            <w:r w:rsidRPr="00CB7295">
              <w:rPr>
                <w:rFonts w:cstheme="minorHAnsi"/>
                <w:sz w:val="22"/>
                <w:szCs w:val="22"/>
              </w:rPr>
              <w:t>services to employers;</w:t>
            </w:r>
            <w:r w:rsidR="00697E8F">
              <w:rPr>
                <w:rFonts w:cstheme="minorHAnsi"/>
                <w:sz w:val="22"/>
                <w:szCs w:val="22"/>
              </w:rPr>
              <w:t xml:space="preserve"> (678.435)</w:t>
            </w:r>
          </w:p>
        </w:tc>
        <w:tc>
          <w:tcPr>
            <w:tcW w:w="900" w:type="dxa"/>
            <w:tcMar>
              <w:top w:w="58" w:type="dxa"/>
              <w:left w:w="115" w:type="dxa"/>
              <w:bottom w:w="58" w:type="dxa"/>
              <w:right w:w="115" w:type="dxa"/>
            </w:tcMar>
            <w:vAlign w:val="center"/>
          </w:tcPr>
          <w:p w:rsidR="001E5367" w:rsidRPr="002343E6" w:rsidRDefault="001E5367" w:rsidP="001E5367">
            <w:pPr>
              <w:jc w:val="center"/>
              <w:rPr>
                <w:rFonts w:ascii="Calibri" w:hAnsi="Calibri" w:cs="Calibri"/>
                <w:bCs/>
                <w:color w:val="000000"/>
              </w:rPr>
            </w:pPr>
          </w:p>
        </w:tc>
        <w:tc>
          <w:tcPr>
            <w:tcW w:w="810" w:type="dxa"/>
            <w:tcMar>
              <w:top w:w="58" w:type="dxa"/>
              <w:left w:w="115" w:type="dxa"/>
              <w:bottom w:w="58" w:type="dxa"/>
              <w:right w:w="115" w:type="dxa"/>
            </w:tcMar>
            <w:vAlign w:val="center"/>
          </w:tcPr>
          <w:p w:rsidR="001E5367" w:rsidRPr="002343E6" w:rsidRDefault="001E5367" w:rsidP="001E5367">
            <w:pPr>
              <w:jc w:val="center"/>
              <w:rPr>
                <w:rFonts w:ascii="Calibri" w:hAnsi="Calibri" w:cs="Calibri"/>
                <w:bCs/>
                <w:color w:val="000000"/>
              </w:rPr>
            </w:pPr>
          </w:p>
        </w:tc>
        <w:tc>
          <w:tcPr>
            <w:tcW w:w="3240" w:type="dxa"/>
            <w:vAlign w:val="center"/>
          </w:tcPr>
          <w:p w:rsidR="001E5367" w:rsidRPr="002343E6" w:rsidRDefault="001E5367" w:rsidP="001E5367">
            <w:pPr>
              <w:rPr>
                <w:rFonts w:ascii="Calibri" w:hAnsi="Calibri" w:cs="Calibri"/>
                <w:bCs/>
                <w:color w:val="000000"/>
              </w:rPr>
            </w:pPr>
          </w:p>
        </w:tc>
      </w:tr>
      <w:tr w:rsidR="001E5367" w:rsidRPr="00841537" w:rsidTr="000C6E39">
        <w:tc>
          <w:tcPr>
            <w:tcW w:w="5305" w:type="dxa"/>
            <w:tcMar>
              <w:top w:w="58" w:type="dxa"/>
              <w:left w:w="115" w:type="dxa"/>
              <w:bottom w:w="58" w:type="dxa"/>
              <w:right w:w="115" w:type="dxa"/>
            </w:tcMar>
          </w:tcPr>
          <w:p w:rsidR="001E5367" w:rsidRPr="00CB7295" w:rsidRDefault="001E5367" w:rsidP="001E5367">
            <w:pPr>
              <w:autoSpaceDE w:val="0"/>
              <w:autoSpaceDN w:val="0"/>
              <w:adjustRightInd w:val="0"/>
              <w:jc w:val="both"/>
              <w:rPr>
                <w:rFonts w:cstheme="minorHAnsi"/>
                <w:sz w:val="22"/>
                <w:szCs w:val="22"/>
              </w:rPr>
            </w:pPr>
            <w:r w:rsidRPr="00CB7295">
              <w:rPr>
                <w:rFonts w:cstheme="minorHAnsi"/>
                <w:sz w:val="22"/>
                <w:szCs w:val="22"/>
              </w:rPr>
              <w:t>2</w:t>
            </w:r>
            <w:r w:rsidR="00026863">
              <w:rPr>
                <w:rFonts w:cstheme="minorHAnsi"/>
                <w:sz w:val="22"/>
                <w:szCs w:val="22"/>
              </w:rPr>
              <w:t>.</w:t>
            </w:r>
            <w:r w:rsidRPr="00CB7295">
              <w:rPr>
                <w:rFonts w:cstheme="minorHAnsi"/>
                <w:sz w:val="22"/>
                <w:szCs w:val="22"/>
              </w:rPr>
              <w:t xml:space="preserve"> </w:t>
            </w:r>
            <w:r w:rsidR="00697E8F">
              <w:rPr>
                <w:rFonts w:cstheme="minorHAnsi"/>
                <w:sz w:val="22"/>
                <w:szCs w:val="22"/>
              </w:rPr>
              <w:t>Provides c</w:t>
            </w:r>
            <w:r w:rsidRPr="00CB7295">
              <w:rPr>
                <w:rFonts w:cstheme="minorHAnsi"/>
                <w:sz w:val="22"/>
                <w:szCs w:val="22"/>
              </w:rPr>
              <w:t>ustomized services to employers,</w:t>
            </w:r>
            <w:r>
              <w:rPr>
                <w:rFonts w:cstheme="minorHAnsi"/>
                <w:sz w:val="22"/>
                <w:szCs w:val="22"/>
              </w:rPr>
              <w:t xml:space="preserve"> </w:t>
            </w:r>
            <w:r w:rsidRPr="00CB7295">
              <w:rPr>
                <w:rFonts w:cstheme="minorHAnsi"/>
                <w:sz w:val="22"/>
                <w:szCs w:val="22"/>
              </w:rPr>
              <w:t>employer associations, or other such</w:t>
            </w:r>
            <w:r>
              <w:rPr>
                <w:rFonts w:cstheme="minorHAnsi"/>
                <w:sz w:val="22"/>
                <w:szCs w:val="22"/>
              </w:rPr>
              <w:t xml:space="preserve"> </w:t>
            </w:r>
            <w:r w:rsidRPr="00CB7295">
              <w:rPr>
                <w:rFonts w:cstheme="minorHAnsi"/>
                <w:sz w:val="22"/>
                <w:szCs w:val="22"/>
              </w:rPr>
              <w:t>organizations, on employment-related</w:t>
            </w:r>
            <w:r>
              <w:rPr>
                <w:rFonts w:cstheme="minorHAnsi"/>
                <w:sz w:val="22"/>
                <w:szCs w:val="22"/>
              </w:rPr>
              <w:t xml:space="preserve"> </w:t>
            </w:r>
            <w:r w:rsidRPr="00CB7295">
              <w:rPr>
                <w:rFonts w:cstheme="minorHAnsi"/>
                <w:sz w:val="22"/>
                <w:szCs w:val="22"/>
              </w:rPr>
              <w:t>issues;</w:t>
            </w:r>
            <w:r w:rsidR="00697E8F">
              <w:rPr>
                <w:rFonts w:cstheme="minorHAnsi"/>
                <w:sz w:val="22"/>
                <w:szCs w:val="22"/>
              </w:rPr>
              <w:t xml:space="preserve"> (678.435)</w:t>
            </w:r>
          </w:p>
        </w:tc>
        <w:tc>
          <w:tcPr>
            <w:tcW w:w="900" w:type="dxa"/>
            <w:tcMar>
              <w:top w:w="58" w:type="dxa"/>
              <w:left w:w="115" w:type="dxa"/>
              <w:bottom w:w="58" w:type="dxa"/>
              <w:right w:w="115" w:type="dxa"/>
            </w:tcMar>
            <w:vAlign w:val="center"/>
          </w:tcPr>
          <w:p w:rsidR="001E5367" w:rsidRPr="002343E6" w:rsidRDefault="001E5367" w:rsidP="001E5367">
            <w:pPr>
              <w:jc w:val="center"/>
              <w:rPr>
                <w:rFonts w:ascii="Calibri" w:hAnsi="Calibri" w:cs="Calibri"/>
                <w:bCs/>
                <w:color w:val="000000"/>
              </w:rPr>
            </w:pPr>
          </w:p>
        </w:tc>
        <w:tc>
          <w:tcPr>
            <w:tcW w:w="810" w:type="dxa"/>
            <w:tcMar>
              <w:top w:w="58" w:type="dxa"/>
              <w:left w:w="115" w:type="dxa"/>
              <w:bottom w:w="58" w:type="dxa"/>
              <w:right w:w="115" w:type="dxa"/>
            </w:tcMar>
            <w:vAlign w:val="center"/>
          </w:tcPr>
          <w:p w:rsidR="001E5367" w:rsidRPr="002343E6" w:rsidRDefault="001E5367" w:rsidP="001E5367">
            <w:pPr>
              <w:jc w:val="center"/>
              <w:rPr>
                <w:rFonts w:ascii="Calibri" w:hAnsi="Calibri" w:cs="Calibri"/>
                <w:bCs/>
                <w:color w:val="000000"/>
              </w:rPr>
            </w:pPr>
          </w:p>
        </w:tc>
        <w:tc>
          <w:tcPr>
            <w:tcW w:w="3240" w:type="dxa"/>
            <w:vAlign w:val="center"/>
          </w:tcPr>
          <w:p w:rsidR="001E5367" w:rsidRPr="002343E6" w:rsidRDefault="001E5367" w:rsidP="001E5367">
            <w:pPr>
              <w:rPr>
                <w:rFonts w:ascii="Calibri" w:hAnsi="Calibri" w:cs="Calibri"/>
                <w:bCs/>
                <w:color w:val="000000"/>
              </w:rPr>
            </w:pPr>
          </w:p>
        </w:tc>
      </w:tr>
      <w:tr w:rsidR="001E5367" w:rsidRPr="00841537" w:rsidTr="000C6E39">
        <w:tc>
          <w:tcPr>
            <w:tcW w:w="5305" w:type="dxa"/>
            <w:tcMar>
              <w:top w:w="58" w:type="dxa"/>
              <w:left w:w="115" w:type="dxa"/>
              <w:bottom w:w="58" w:type="dxa"/>
              <w:right w:w="115" w:type="dxa"/>
            </w:tcMar>
          </w:tcPr>
          <w:p w:rsidR="001E5367" w:rsidRPr="00CB7295" w:rsidRDefault="001E5367" w:rsidP="001E5367">
            <w:pPr>
              <w:autoSpaceDE w:val="0"/>
              <w:autoSpaceDN w:val="0"/>
              <w:adjustRightInd w:val="0"/>
              <w:jc w:val="both"/>
              <w:rPr>
                <w:rFonts w:cstheme="minorHAnsi"/>
                <w:sz w:val="22"/>
                <w:szCs w:val="22"/>
              </w:rPr>
            </w:pPr>
            <w:r w:rsidRPr="00CB7295">
              <w:rPr>
                <w:rFonts w:cstheme="minorHAnsi"/>
                <w:sz w:val="22"/>
                <w:szCs w:val="22"/>
              </w:rPr>
              <w:lastRenderedPageBreak/>
              <w:t>3</w:t>
            </w:r>
            <w:r w:rsidR="00026863">
              <w:rPr>
                <w:rFonts w:cstheme="minorHAnsi"/>
                <w:sz w:val="22"/>
                <w:szCs w:val="22"/>
              </w:rPr>
              <w:t>.</w:t>
            </w:r>
            <w:r w:rsidRPr="00CB7295">
              <w:rPr>
                <w:rFonts w:cstheme="minorHAnsi"/>
                <w:sz w:val="22"/>
                <w:szCs w:val="22"/>
              </w:rPr>
              <w:t xml:space="preserve"> </w:t>
            </w:r>
            <w:r w:rsidR="00697E8F">
              <w:rPr>
                <w:rFonts w:cstheme="minorHAnsi"/>
                <w:sz w:val="22"/>
                <w:szCs w:val="22"/>
              </w:rPr>
              <w:t>Provides c</w:t>
            </w:r>
            <w:r w:rsidRPr="00CB7295">
              <w:rPr>
                <w:rFonts w:cstheme="minorHAnsi"/>
                <w:sz w:val="22"/>
                <w:szCs w:val="22"/>
              </w:rPr>
              <w:t>ustomized recruitment events</w:t>
            </w:r>
            <w:r>
              <w:rPr>
                <w:rFonts w:cstheme="minorHAnsi"/>
                <w:sz w:val="22"/>
                <w:szCs w:val="22"/>
              </w:rPr>
              <w:t xml:space="preserve"> </w:t>
            </w:r>
            <w:r w:rsidRPr="00CB7295">
              <w:rPr>
                <w:rFonts w:cstheme="minorHAnsi"/>
                <w:sz w:val="22"/>
                <w:szCs w:val="22"/>
              </w:rPr>
              <w:t>and related services for employers</w:t>
            </w:r>
            <w:r>
              <w:rPr>
                <w:rFonts w:cstheme="minorHAnsi"/>
                <w:sz w:val="22"/>
                <w:szCs w:val="22"/>
              </w:rPr>
              <w:t xml:space="preserve"> </w:t>
            </w:r>
            <w:r w:rsidRPr="00CB7295">
              <w:rPr>
                <w:rFonts w:cstheme="minorHAnsi"/>
                <w:sz w:val="22"/>
                <w:szCs w:val="22"/>
              </w:rPr>
              <w:t>including targeted job fairs;</w:t>
            </w:r>
            <w:r w:rsidR="00697E8F">
              <w:rPr>
                <w:rFonts w:cstheme="minorHAnsi"/>
                <w:sz w:val="22"/>
                <w:szCs w:val="22"/>
              </w:rPr>
              <w:t xml:space="preserve"> (678.435)</w:t>
            </w:r>
          </w:p>
        </w:tc>
        <w:tc>
          <w:tcPr>
            <w:tcW w:w="900" w:type="dxa"/>
            <w:tcMar>
              <w:top w:w="58" w:type="dxa"/>
              <w:left w:w="115" w:type="dxa"/>
              <w:bottom w:w="58" w:type="dxa"/>
              <w:right w:w="115" w:type="dxa"/>
            </w:tcMar>
            <w:vAlign w:val="center"/>
          </w:tcPr>
          <w:p w:rsidR="001E5367" w:rsidRPr="002343E6" w:rsidRDefault="001E5367" w:rsidP="001E5367">
            <w:pPr>
              <w:jc w:val="center"/>
              <w:rPr>
                <w:rFonts w:ascii="Calibri" w:hAnsi="Calibri" w:cs="Calibri"/>
                <w:bCs/>
                <w:color w:val="000000"/>
              </w:rPr>
            </w:pPr>
          </w:p>
        </w:tc>
        <w:tc>
          <w:tcPr>
            <w:tcW w:w="810" w:type="dxa"/>
            <w:tcMar>
              <w:top w:w="58" w:type="dxa"/>
              <w:left w:w="115" w:type="dxa"/>
              <w:bottom w:w="58" w:type="dxa"/>
              <w:right w:w="115" w:type="dxa"/>
            </w:tcMar>
            <w:vAlign w:val="center"/>
          </w:tcPr>
          <w:p w:rsidR="001E5367" w:rsidRPr="002343E6" w:rsidRDefault="001E5367" w:rsidP="001E5367">
            <w:pPr>
              <w:jc w:val="center"/>
              <w:rPr>
                <w:rFonts w:ascii="Calibri" w:hAnsi="Calibri" w:cs="Calibri"/>
                <w:bCs/>
                <w:color w:val="000000"/>
              </w:rPr>
            </w:pPr>
          </w:p>
        </w:tc>
        <w:tc>
          <w:tcPr>
            <w:tcW w:w="3240" w:type="dxa"/>
            <w:vAlign w:val="center"/>
          </w:tcPr>
          <w:p w:rsidR="001E5367" w:rsidRPr="002343E6" w:rsidRDefault="001E5367" w:rsidP="001E5367">
            <w:pPr>
              <w:rPr>
                <w:rFonts w:ascii="Calibri" w:hAnsi="Calibri" w:cs="Calibri"/>
                <w:bCs/>
                <w:color w:val="000000"/>
              </w:rPr>
            </w:pPr>
          </w:p>
        </w:tc>
      </w:tr>
      <w:tr w:rsidR="001E5367" w:rsidRPr="00841537" w:rsidTr="000C6E39">
        <w:tc>
          <w:tcPr>
            <w:tcW w:w="5305" w:type="dxa"/>
            <w:tcMar>
              <w:top w:w="58" w:type="dxa"/>
              <w:left w:w="115" w:type="dxa"/>
              <w:bottom w:w="58" w:type="dxa"/>
              <w:right w:w="115" w:type="dxa"/>
            </w:tcMar>
          </w:tcPr>
          <w:p w:rsidR="001E5367" w:rsidRPr="00080193" w:rsidRDefault="001E5367" w:rsidP="001E5367">
            <w:pPr>
              <w:autoSpaceDE w:val="0"/>
              <w:autoSpaceDN w:val="0"/>
              <w:adjustRightInd w:val="0"/>
              <w:rPr>
                <w:rFonts w:ascii="Calibri" w:hAnsi="Calibri" w:cs="Calibri"/>
                <w:sz w:val="22"/>
                <w:szCs w:val="22"/>
              </w:rPr>
            </w:pPr>
            <w:r w:rsidRPr="00080193">
              <w:rPr>
                <w:rFonts w:ascii="Calibri" w:hAnsi="Calibri" w:cs="Calibri"/>
                <w:sz w:val="22"/>
                <w:szCs w:val="22"/>
              </w:rPr>
              <w:t>4</w:t>
            </w:r>
            <w:r w:rsidR="00026863">
              <w:rPr>
                <w:rFonts w:ascii="Calibri" w:hAnsi="Calibri" w:cs="Calibri"/>
                <w:sz w:val="22"/>
                <w:szCs w:val="22"/>
              </w:rPr>
              <w:t>.</w:t>
            </w:r>
            <w:r w:rsidRPr="00080193">
              <w:rPr>
                <w:rFonts w:ascii="Calibri" w:hAnsi="Calibri" w:cs="Calibri"/>
                <w:sz w:val="22"/>
                <w:szCs w:val="22"/>
              </w:rPr>
              <w:t xml:space="preserve"> Human resource consultation services, including but not limited to assistance with:</w:t>
            </w:r>
            <w:r w:rsidR="00697E8F">
              <w:rPr>
                <w:rFonts w:ascii="Calibri" w:hAnsi="Calibri" w:cs="Calibri"/>
                <w:sz w:val="22"/>
                <w:szCs w:val="22"/>
              </w:rPr>
              <w:t xml:space="preserve"> (678.435)</w:t>
            </w:r>
          </w:p>
        </w:tc>
        <w:tc>
          <w:tcPr>
            <w:tcW w:w="900" w:type="dxa"/>
            <w:tcMar>
              <w:top w:w="58" w:type="dxa"/>
              <w:left w:w="115" w:type="dxa"/>
              <w:bottom w:w="58" w:type="dxa"/>
              <w:right w:w="115" w:type="dxa"/>
            </w:tcMar>
            <w:vAlign w:val="center"/>
          </w:tcPr>
          <w:p w:rsidR="001E5367" w:rsidRPr="002343E6" w:rsidRDefault="001E5367" w:rsidP="001E5367">
            <w:pPr>
              <w:jc w:val="center"/>
              <w:rPr>
                <w:rFonts w:ascii="Calibri" w:hAnsi="Calibri" w:cs="Calibri"/>
                <w:bCs/>
                <w:color w:val="000000"/>
              </w:rPr>
            </w:pPr>
          </w:p>
        </w:tc>
        <w:tc>
          <w:tcPr>
            <w:tcW w:w="810" w:type="dxa"/>
            <w:tcMar>
              <w:top w:w="58" w:type="dxa"/>
              <w:left w:w="115" w:type="dxa"/>
              <w:bottom w:w="58" w:type="dxa"/>
              <w:right w:w="115" w:type="dxa"/>
            </w:tcMar>
            <w:vAlign w:val="center"/>
          </w:tcPr>
          <w:p w:rsidR="001E5367" w:rsidRPr="002343E6" w:rsidRDefault="001E5367" w:rsidP="001E5367">
            <w:pPr>
              <w:jc w:val="center"/>
              <w:rPr>
                <w:rFonts w:ascii="Calibri" w:hAnsi="Calibri" w:cs="Calibri"/>
                <w:bCs/>
                <w:color w:val="000000"/>
              </w:rPr>
            </w:pPr>
          </w:p>
        </w:tc>
        <w:tc>
          <w:tcPr>
            <w:tcW w:w="3240" w:type="dxa"/>
            <w:vAlign w:val="center"/>
          </w:tcPr>
          <w:p w:rsidR="001E5367" w:rsidRPr="002343E6" w:rsidRDefault="001E5367" w:rsidP="001E5367">
            <w:pPr>
              <w:rPr>
                <w:rFonts w:ascii="Calibri" w:hAnsi="Calibri" w:cs="Calibri"/>
                <w:bCs/>
                <w:color w:val="000000"/>
              </w:rPr>
            </w:pPr>
          </w:p>
        </w:tc>
      </w:tr>
      <w:tr w:rsidR="001E5367" w:rsidRPr="00841537" w:rsidTr="000C6E39">
        <w:tc>
          <w:tcPr>
            <w:tcW w:w="5305" w:type="dxa"/>
            <w:tcMar>
              <w:top w:w="58" w:type="dxa"/>
              <w:left w:w="115" w:type="dxa"/>
              <w:bottom w:w="58" w:type="dxa"/>
              <w:right w:w="115" w:type="dxa"/>
            </w:tcMar>
          </w:tcPr>
          <w:p w:rsidR="001E5367" w:rsidRPr="00080193" w:rsidRDefault="00B718EB" w:rsidP="001E5367">
            <w:pPr>
              <w:autoSpaceDE w:val="0"/>
              <w:autoSpaceDN w:val="0"/>
              <w:adjustRightInd w:val="0"/>
              <w:ind w:left="288"/>
              <w:rPr>
                <w:rFonts w:ascii="Calibri" w:hAnsi="Calibri" w:cs="Calibri"/>
                <w:sz w:val="22"/>
                <w:szCs w:val="22"/>
              </w:rPr>
            </w:pPr>
            <w:r>
              <w:rPr>
                <w:rFonts w:ascii="Calibri" w:hAnsi="Calibri" w:cs="Calibri"/>
                <w:sz w:val="22"/>
                <w:szCs w:val="22"/>
              </w:rPr>
              <w:t>a.</w:t>
            </w:r>
            <w:r w:rsidR="001E5367" w:rsidRPr="00080193">
              <w:rPr>
                <w:rFonts w:ascii="Calibri" w:hAnsi="Calibri" w:cs="Calibri"/>
                <w:sz w:val="22"/>
                <w:szCs w:val="22"/>
              </w:rPr>
              <w:t xml:space="preserve"> Writing/reviewing job descriptions</w:t>
            </w:r>
            <w:r w:rsidR="001E5367">
              <w:rPr>
                <w:rFonts w:ascii="Calibri" w:hAnsi="Calibri" w:cs="Calibri"/>
                <w:sz w:val="22"/>
                <w:szCs w:val="22"/>
              </w:rPr>
              <w:t xml:space="preserve"> </w:t>
            </w:r>
            <w:r w:rsidR="001E5367" w:rsidRPr="00080193">
              <w:rPr>
                <w:rFonts w:ascii="Calibri" w:hAnsi="Calibri" w:cs="Calibri"/>
                <w:sz w:val="22"/>
                <w:szCs w:val="22"/>
              </w:rPr>
              <w:t>and employee handbooks;</w:t>
            </w:r>
            <w:r w:rsidR="001E5367">
              <w:rPr>
                <w:rFonts w:ascii="Calibri" w:hAnsi="Calibri" w:cs="Calibri"/>
                <w:sz w:val="22"/>
                <w:szCs w:val="22"/>
              </w:rPr>
              <w:t xml:space="preserve"> </w:t>
            </w:r>
            <w:r w:rsidR="00697E8F">
              <w:rPr>
                <w:rFonts w:ascii="Calibri" w:hAnsi="Calibri" w:cs="Calibri"/>
                <w:sz w:val="22"/>
                <w:szCs w:val="22"/>
              </w:rPr>
              <w:t>(678.435)</w:t>
            </w:r>
          </w:p>
        </w:tc>
        <w:tc>
          <w:tcPr>
            <w:tcW w:w="900" w:type="dxa"/>
            <w:tcMar>
              <w:top w:w="58" w:type="dxa"/>
              <w:left w:w="115" w:type="dxa"/>
              <w:bottom w:w="58" w:type="dxa"/>
              <w:right w:w="115" w:type="dxa"/>
            </w:tcMar>
            <w:vAlign w:val="center"/>
          </w:tcPr>
          <w:p w:rsidR="001E5367" w:rsidRPr="002343E6" w:rsidRDefault="001E5367" w:rsidP="001E5367">
            <w:pPr>
              <w:jc w:val="center"/>
              <w:rPr>
                <w:rFonts w:ascii="Calibri" w:hAnsi="Calibri" w:cs="Calibri"/>
                <w:bCs/>
                <w:color w:val="000000"/>
              </w:rPr>
            </w:pPr>
          </w:p>
        </w:tc>
        <w:tc>
          <w:tcPr>
            <w:tcW w:w="810" w:type="dxa"/>
            <w:tcMar>
              <w:top w:w="58" w:type="dxa"/>
              <w:left w:w="115" w:type="dxa"/>
              <w:bottom w:w="58" w:type="dxa"/>
              <w:right w:w="115" w:type="dxa"/>
            </w:tcMar>
            <w:vAlign w:val="center"/>
          </w:tcPr>
          <w:p w:rsidR="001E5367" w:rsidRPr="002343E6" w:rsidRDefault="001E5367" w:rsidP="001E5367">
            <w:pPr>
              <w:jc w:val="center"/>
              <w:rPr>
                <w:rFonts w:ascii="Calibri" w:hAnsi="Calibri" w:cs="Calibri"/>
                <w:bCs/>
                <w:color w:val="000000"/>
              </w:rPr>
            </w:pPr>
          </w:p>
        </w:tc>
        <w:tc>
          <w:tcPr>
            <w:tcW w:w="3240" w:type="dxa"/>
            <w:vAlign w:val="center"/>
          </w:tcPr>
          <w:p w:rsidR="001E5367" w:rsidRPr="002343E6" w:rsidRDefault="001E5367" w:rsidP="001E5367">
            <w:pPr>
              <w:rPr>
                <w:rFonts w:ascii="Calibri" w:hAnsi="Calibri" w:cs="Calibri"/>
                <w:bCs/>
                <w:color w:val="000000"/>
              </w:rPr>
            </w:pPr>
          </w:p>
        </w:tc>
      </w:tr>
      <w:tr w:rsidR="001E5367" w:rsidRPr="00841537" w:rsidTr="000C6E39">
        <w:tc>
          <w:tcPr>
            <w:tcW w:w="5305" w:type="dxa"/>
            <w:tcMar>
              <w:top w:w="58" w:type="dxa"/>
              <w:left w:w="115" w:type="dxa"/>
              <w:bottom w:w="58" w:type="dxa"/>
              <w:right w:w="115" w:type="dxa"/>
            </w:tcMar>
          </w:tcPr>
          <w:p w:rsidR="001E5367" w:rsidRPr="00080193" w:rsidRDefault="00B718EB" w:rsidP="001E5367">
            <w:pPr>
              <w:autoSpaceDE w:val="0"/>
              <w:autoSpaceDN w:val="0"/>
              <w:adjustRightInd w:val="0"/>
              <w:ind w:left="288"/>
              <w:rPr>
                <w:rFonts w:ascii="Calibri" w:hAnsi="Calibri" w:cs="Calibri"/>
                <w:sz w:val="22"/>
                <w:szCs w:val="22"/>
              </w:rPr>
            </w:pPr>
            <w:r>
              <w:rPr>
                <w:rFonts w:ascii="Calibri" w:hAnsi="Calibri" w:cs="Calibri"/>
                <w:sz w:val="22"/>
                <w:szCs w:val="22"/>
              </w:rPr>
              <w:t>b.</w:t>
            </w:r>
            <w:r w:rsidR="001E5367" w:rsidRPr="00080193">
              <w:rPr>
                <w:rFonts w:ascii="Calibri" w:hAnsi="Calibri" w:cs="Calibri"/>
                <w:sz w:val="22"/>
                <w:szCs w:val="22"/>
              </w:rPr>
              <w:t xml:space="preserve"> Developing performance</w:t>
            </w:r>
            <w:r w:rsidR="001E5367">
              <w:rPr>
                <w:rFonts w:ascii="Calibri" w:hAnsi="Calibri" w:cs="Calibri"/>
                <w:sz w:val="22"/>
                <w:szCs w:val="22"/>
              </w:rPr>
              <w:t xml:space="preserve"> </w:t>
            </w:r>
            <w:r w:rsidR="001E5367" w:rsidRPr="00080193">
              <w:rPr>
                <w:rFonts w:ascii="Calibri" w:hAnsi="Calibri" w:cs="Calibri"/>
                <w:sz w:val="22"/>
                <w:szCs w:val="22"/>
              </w:rPr>
              <w:t>evaluation and personnel policies;</w:t>
            </w:r>
            <w:r w:rsidR="001E5367">
              <w:rPr>
                <w:rFonts w:ascii="Calibri" w:hAnsi="Calibri" w:cs="Calibri"/>
                <w:sz w:val="22"/>
                <w:szCs w:val="22"/>
              </w:rPr>
              <w:t xml:space="preserve"> </w:t>
            </w:r>
            <w:r w:rsidR="00697E8F">
              <w:rPr>
                <w:rFonts w:ascii="Calibri" w:hAnsi="Calibri" w:cs="Calibri"/>
                <w:sz w:val="22"/>
                <w:szCs w:val="22"/>
              </w:rPr>
              <w:t>(678.435)</w:t>
            </w:r>
          </w:p>
        </w:tc>
        <w:tc>
          <w:tcPr>
            <w:tcW w:w="900" w:type="dxa"/>
            <w:tcMar>
              <w:top w:w="58" w:type="dxa"/>
              <w:left w:w="115" w:type="dxa"/>
              <w:bottom w:w="58" w:type="dxa"/>
              <w:right w:w="115" w:type="dxa"/>
            </w:tcMar>
            <w:vAlign w:val="center"/>
          </w:tcPr>
          <w:p w:rsidR="001E5367" w:rsidRPr="002343E6" w:rsidRDefault="001E5367" w:rsidP="001E5367">
            <w:pPr>
              <w:jc w:val="center"/>
              <w:rPr>
                <w:rFonts w:ascii="Calibri" w:hAnsi="Calibri" w:cs="Calibri"/>
                <w:bCs/>
                <w:color w:val="000000"/>
              </w:rPr>
            </w:pPr>
          </w:p>
        </w:tc>
        <w:tc>
          <w:tcPr>
            <w:tcW w:w="810" w:type="dxa"/>
            <w:tcMar>
              <w:top w:w="58" w:type="dxa"/>
              <w:left w:w="115" w:type="dxa"/>
              <w:bottom w:w="58" w:type="dxa"/>
              <w:right w:w="115" w:type="dxa"/>
            </w:tcMar>
            <w:vAlign w:val="center"/>
          </w:tcPr>
          <w:p w:rsidR="001E5367" w:rsidRPr="002343E6" w:rsidRDefault="001E5367" w:rsidP="001E5367">
            <w:pPr>
              <w:jc w:val="center"/>
              <w:rPr>
                <w:rFonts w:ascii="Calibri" w:hAnsi="Calibri" w:cs="Calibri"/>
                <w:bCs/>
                <w:color w:val="000000"/>
              </w:rPr>
            </w:pPr>
          </w:p>
        </w:tc>
        <w:tc>
          <w:tcPr>
            <w:tcW w:w="3240" w:type="dxa"/>
            <w:vAlign w:val="center"/>
          </w:tcPr>
          <w:p w:rsidR="001E5367" w:rsidRPr="002343E6" w:rsidRDefault="001E5367" w:rsidP="001E5367">
            <w:pPr>
              <w:rPr>
                <w:rFonts w:ascii="Calibri" w:hAnsi="Calibri" w:cs="Calibri"/>
                <w:bCs/>
                <w:color w:val="000000"/>
              </w:rPr>
            </w:pPr>
          </w:p>
        </w:tc>
      </w:tr>
      <w:tr w:rsidR="001E5367" w:rsidRPr="00841537" w:rsidTr="000C6E39">
        <w:tc>
          <w:tcPr>
            <w:tcW w:w="5305" w:type="dxa"/>
            <w:tcMar>
              <w:top w:w="58" w:type="dxa"/>
              <w:left w:w="115" w:type="dxa"/>
              <w:bottom w:w="58" w:type="dxa"/>
              <w:right w:w="115" w:type="dxa"/>
            </w:tcMar>
          </w:tcPr>
          <w:p w:rsidR="001E5367" w:rsidRPr="00080193" w:rsidRDefault="006A521E" w:rsidP="001E5367">
            <w:pPr>
              <w:autoSpaceDE w:val="0"/>
              <w:autoSpaceDN w:val="0"/>
              <w:adjustRightInd w:val="0"/>
              <w:ind w:left="288"/>
              <w:jc w:val="both"/>
              <w:rPr>
                <w:rFonts w:ascii="Calibri" w:hAnsi="Calibri" w:cs="Calibri"/>
                <w:sz w:val="22"/>
                <w:szCs w:val="22"/>
              </w:rPr>
            </w:pPr>
            <w:r>
              <w:rPr>
                <w:rFonts w:ascii="Calibri" w:hAnsi="Calibri" w:cs="Calibri"/>
                <w:sz w:val="22"/>
                <w:szCs w:val="22"/>
              </w:rPr>
              <w:t>c.</w:t>
            </w:r>
            <w:r w:rsidR="001E5367" w:rsidRPr="00080193">
              <w:rPr>
                <w:rFonts w:ascii="Calibri" w:hAnsi="Calibri" w:cs="Calibri"/>
                <w:sz w:val="22"/>
                <w:szCs w:val="22"/>
              </w:rPr>
              <w:t xml:space="preserve"> Creating orientation sessions for</w:t>
            </w:r>
            <w:r w:rsidR="001E5367">
              <w:rPr>
                <w:rFonts w:ascii="Calibri" w:hAnsi="Calibri" w:cs="Calibri"/>
                <w:sz w:val="22"/>
                <w:szCs w:val="22"/>
              </w:rPr>
              <w:t xml:space="preserve"> </w:t>
            </w:r>
            <w:r w:rsidR="001E5367" w:rsidRPr="00080193">
              <w:rPr>
                <w:rFonts w:ascii="Calibri" w:hAnsi="Calibri" w:cs="Calibri"/>
                <w:sz w:val="22"/>
                <w:szCs w:val="22"/>
              </w:rPr>
              <w:t>new workers;</w:t>
            </w:r>
            <w:r w:rsidR="00697E8F">
              <w:rPr>
                <w:rFonts w:ascii="Calibri" w:hAnsi="Calibri" w:cs="Calibri"/>
                <w:sz w:val="22"/>
                <w:szCs w:val="22"/>
              </w:rPr>
              <w:t xml:space="preserve"> (678.435)</w:t>
            </w:r>
          </w:p>
        </w:tc>
        <w:tc>
          <w:tcPr>
            <w:tcW w:w="900" w:type="dxa"/>
            <w:tcMar>
              <w:top w:w="58" w:type="dxa"/>
              <w:left w:w="115" w:type="dxa"/>
              <w:bottom w:w="58" w:type="dxa"/>
              <w:right w:w="115" w:type="dxa"/>
            </w:tcMar>
            <w:vAlign w:val="center"/>
          </w:tcPr>
          <w:p w:rsidR="001E5367" w:rsidRPr="002343E6" w:rsidRDefault="001E5367" w:rsidP="001E5367">
            <w:pPr>
              <w:jc w:val="center"/>
              <w:rPr>
                <w:rFonts w:ascii="Calibri" w:hAnsi="Calibri" w:cs="Calibri"/>
                <w:bCs/>
                <w:color w:val="000000"/>
              </w:rPr>
            </w:pPr>
          </w:p>
        </w:tc>
        <w:tc>
          <w:tcPr>
            <w:tcW w:w="810" w:type="dxa"/>
            <w:tcMar>
              <w:top w:w="58" w:type="dxa"/>
              <w:left w:w="115" w:type="dxa"/>
              <w:bottom w:w="58" w:type="dxa"/>
              <w:right w:w="115" w:type="dxa"/>
            </w:tcMar>
            <w:vAlign w:val="center"/>
          </w:tcPr>
          <w:p w:rsidR="001E5367" w:rsidRPr="002343E6" w:rsidRDefault="001E5367" w:rsidP="001E5367">
            <w:pPr>
              <w:jc w:val="center"/>
              <w:rPr>
                <w:rFonts w:ascii="Calibri" w:hAnsi="Calibri" w:cs="Calibri"/>
                <w:bCs/>
                <w:color w:val="000000"/>
              </w:rPr>
            </w:pPr>
          </w:p>
        </w:tc>
        <w:tc>
          <w:tcPr>
            <w:tcW w:w="3240" w:type="dxa"/>
            <w:vAlign w:val="center"/>
          </w:tcPr>
          <w:p w:rsidR="001E5367" w:rsidRPr="002343E6" w:rsidRDefault="001E5367" w:rsidP="001E5367">
            <w:pPr>
              <w:rPr>
                <w:rFonts w:ascii="Calibri" w:hAnsi="Calibri" w:cs="Calibri"/>
                <w:bCs/>
                <w:color w:val="000000"/>
              </w:rPr>
            </w:pPr>
          </w:p>
        </w:tc>
      </w:tr>
      <w:tr w:rsidR="001E5367" w:rsidRPr="00841537" w:rsidTr="000C6E39">
        <w:tc>
          <w:tcPr>
            <w:tcW w:w="5305" w:type="dxa"/>
            <w:tcMar>
              <w:top w:w="58" w:type="dxa"/>
              <w:left w:w="115" w:type="dxa"/>
              <w:bottom w:w="58" w:type="dxa"/>
              <w:right w:w="115" w:type="dxa"/>
            </w:tcMar>
          </w:tcPr>
          <w:p w:rsidR="001E5367" w:rsidRPr="00080193" w:rsidRDefault="006A521E" w:rsidP="001E5367">
            <w:pPr>
              <w:autoSpaceDE w:val="0"/>
              <w:autoSpaceDN w:val="0"/>
              <w:adjustRightInd w:val="0"/>
              <w:ind w:left="288"/>
              <w:jc w:val="both"/>
              <w:rPr>
                <w:rFonts w:ascii="Calibri" w:hAnsi="Calibri" w:cs="Calibri"/>
                <w:sz w:val="22"/>
                <w:szCs w:val="22"/>
              </w:rPr>
            </w:pPr>
            <w:r>
              <w:rPr>
                <w:rFonts w:ascii="Calibri" w:hAnsi="Calibri" w:cs="Calibri"/>
                <w:sz w:val="22"/>
                <w:szCs w:val="22"/>
              </w:rPr>
              <w:t>d.</w:t>
            </w:r>
            <w:r w:rsidR="001E5367" w:rsidRPr="00080193">
              <w:rPr>
                <w:rFonts w:ascii="Calibri" w:hAnsi="Calibri" w:cs="Calibri"/>
                <w:sz w:val="22"/>
                <w:szCs w:val="22"/>
              </w:rPr>
              <w:t xml:space="preserve"> Honing job interview techniques</w:t>
            </w:r>
            <w:r w:rsidR="001E5367">
              <w:rPr>
                <w:rFonts w:ascii="Calibri" w:hAnsi="Calibri" w:cs="Calibri"/>
                <w:sz w:val="22"/>
                <w:szCs w:val="22"/>
              </w:rPr>
              <w:t xml:space="preserve"> </w:t>
            </w:r>
            <w:r w:rsidR="001E5367" w:rsidRPr="00080193">
              <w:rPr>
                <w:rFonts w:ascii="Calibri" w:hAnsi="Calibri" w:cs="Calibri"/>
                <w:sz w:val="22"/>
                <w:szCs w:val="22"/>
              </w:rPr>
              <w:t>for efficiency and compliance;</w:t>
            </w:r>
            <w:r w:rsidR="001E5367">
              <w:rPr>
                <w:rFonts w:ascii="Calibri" w:hAnsi="Calibri" w:cs="Calibri"/>
                <w:sz w:val="22"/>
                <w:szCs w:val="22"/>
              </w:rPr>
              <w:t xml:space="preserve"> </w:t>
            </w:r>
            <w:r w:rsidR="00697E8F">
              <w:rPr>
                <w:rFonts w:ascii="Calibri" w:hAnsi="Calibri" w:cs="Calibri"/>
                <w:sz w:val="22"/>
                <w:szCs w:val="22"/>
              </w:rPr>
              <w:t>(678.435)</w:t>
            </w:r>
          </w:p>
        </w:tc>
        <w:tc>
          <w:tcPr>
            <w:tcW w:w="900" w:type="dxa"/>
            <w:tcMar>
              <w:top w:w="58" w:type="dxa"/>
              <w:left w:w="115" w:type="dxa"/>
              <w:bottom w:w="58" w:type="dxa"/>
              <w:right w:w="115" w:type="dxa"/>
            </w:tcMar>
            <w:vAlign w:val="center"/>
          </w:tcPr>
          <w:p w:rsidR="001E5367" w:rsidRPr="002343E6" w:rsidRDefault="001E5367" w:rsidP="001E5367">
            <w:pPr>
              <w:jc w:val="center"/>
              <w:rPr>
                <w:rFonts w:ascii="Calibri" w:hAnsi="Calibri" w:cs="Calibri"/>
                <w:bCs/>
                <w:color w:val="000000"/>
              </w:rPr>
            </w:pPr>
          </w:p>
        </w:tc>
        <w:tc>
          <w:tcPr>
            <w:tcW w:w="810" w:type="dxa"/>
            <w:tcMar>
              <w:top w:w="58" w:type="dxa"/>
              <w:left w:w="115" w:type="dxa"/>
              <w:bottom w:w="58" w:type="dxa"/>
              <w:right w:w="115" w:type="dxa"/>
            </w:tcMar>
            <w:vAlign w:val="center"/>
          </w:tcPr>
          <w:p w:rsidR="001E5367" w:rsidRPr="002343E6" w:rsidRDefault="001E5367" w:rsidP="001E5367">
            <w:pPr>
              <w:jc w:val="center"/>
              <w:rPr>
                <w:rFonts w:ascii="Calibri" w:hAnsi="Calibri" w:cs="Calibri"/>
                <w:bCs/>
                <w:color w:val="000000"/>
              </w:rPr>
            </w:pPr>
          </w:p>
        </w:tc>
        <w:tc>
          <w:tcPr>
            <w:tcW w:w="3240" w:type="dxa"/>
            <w:vAlign w:val="center"/>
          </w:tcPr>
          <w:p w:rsidR="001E5367" w:rsidRPr="002343E6" w:rsidRDefault="001E5367" w:rsidP="001E5367">
            <w:pPr>
              <w:rPr>
                <w:rFonts w:ascii="Calibri" w:hAnsi="Calibri" w:cs="Calibri"/>
                <w:bCs/>
                <w:color w:val="000000"/>
              </w:rPr>
            </w:pPr>
          </w:p>
        </w:tc>
      </w:tr>
      <w:tr w:rsidR="001E5367" w:rsidRPr="00841537" w:rsidTr="000C6E39">
        <w:tc>
          <w:tcPr>
            <w:tcW w:w="5305" w:type="dxa"/>
            <w:tcMar>
              <w:top w:w="58" w:type="dxa"/>
              <w:left w:w="115" w:type="dxa"/>
              <w:bottom w:w="58" w:type="dxa"/>
              <w:right w:w="115" w:type="dxa"/>
            </w:tcMar>
          </w:tcPr>
          <w:p w:rsidR="001E5367" w:rsidRPr="00080193" w:rsidRDefault="006A521E" w:rsidP="001E5367">
            <w:pPr>
              <w:autoSpaceDE w:val="0"/>
              <w:autoSpaceDN w:val="0"/>
              <w:adjustRightInd w:val="0"/>
              <w:ind w:left="288"/>
              <w:jc w:val="both"/>
              <w:rPr>
                <w:rFonts w:ascii="Calibri" w:hAnsi="Calibri" w:cs="Calibri"/>
                <w:sz w:val="22"/>
                <w:szCs w:val="22"/>
              </w:rPr>
            </w:pPr>
            <w:r>
              <w:rPr>
                <w:rFonts w:ascii="Calibri" w:hAnsi="Calibri" w:cs="Calibri"/>
                <w:sz w:val="22"/>
                <w:szCs w:val="22"/>
              </w:rPr>
              <w:t>e.</w:t>
            </w:r>
            <w:r w:rsidR="001E5367" w:rsidRPr="00080193">
              <w:rPr>
                <w:rFonts w:ascii="Calibri" w:hAnsi="Calibri" w:cs="Calibri"/>
                <w:sz w:val="22"/>
                <w:szCs w:val="22"/>
              </w:rPr>
              <w:t xml:space="preserve"> Analyzing employee turnover;</w:t>
            </w:r>
            <w:r w:rsidR="00697E8F">
              <w:rPr>
                <w:rFonts w:ascii="Calibri" w:hAnsi="Calibri" w:cs="Calibri"/>
                <w:sz w:val="22"/>
                <w:szCs w:val="22"/>
              </w:rPr>
              <w:t xml:space="preserve"> (678.435)</w:t>
            </w:r>
          </w:p>
        </w:tc>
        <w:tc>
          <w:tcPr>
            <w:tcW w:w="900" w:type="dxa"/>
            <w:tcMar>
              <w:top w:w="58" w:type="dxa"/>
              <w:left w:w="115" w:type="dxa"/>
              <w:bottom w:w="58" w:type="dxa"/>
              <w:right w:w="115" w:type="dxa"/>
            </w:tcMar>
            <w:vAlign w:val="center"/>
          </w:tcPr>
          <w:p w:rsidR="001E5367" w:rsidRPr="002343E6" w:rsidRDefault="001E5367" w:rsidP="001E5367">
            <w:pPr>
              <w:jc w:val="center"/>
              <w:rPr>
                <w:rFonts w:ascii="Calibri" w:hAnsi="Calibri" w:cs="Calibri"/>
                <w:bCs/>
                <w:color w:val="000000"/>
              </w:rPr>
            </w:pPr>
          </w:p>
        </w:tc>
        <w:tc>
          <w:tcPr>
            <w:tcW w:w="810" w:type="dxa"/>
            <w:tcMar>
              <w:top w:w="58" w:type="dxa"/>
              <w:left w:w="115" w:type="dxa"/>
              <w:bottom w:w="58" w:type="dxa"/>
              <w:right w:w="115" w:type="dxa"/>
            </w:tcMar>
            <w:vAlign w:val="center"/>
          </w:tcPr>
          <w:p w:rsidR="001E5367" w:rsidRPr="002343E6" w:rsidRDefault="001E5367" w:rsidP="001E5367">
            <w:pPr>
              <w:jc w:val="center"/>
              <w:rPr>
                <w:rFonts w:ascii="Calibri" w:hAnsi="Calibri" w:cs="Calibri"/>
                <w:bCs/>
                <w:color w:val="000000"/>
              </w:rPr>
            </w:pPr>
          </w:p>
        </w:tc>
        <w:tc>
          <w:tcPr>
            <w:tcW w:w="3240" w:type="dxa"/>
            <w:vAlign w:val="center"/>
          </w:tcPr>
          <w:p w:rsidR="001E5367" w:rsidRPr="002343E6" w:rsidRDefault="001E5367" w:rsidP="001E5367">
            <w:pPr>
              <w:rPr>
                <w:rFonts w:ascii="Calibri" w:hAnsi="Calibri" w:cs="Calibri"/>
                <w:bCs/>
                <w:color w:val="000000"/>
              </w:rPr>
            </w:pPr>
          </w:p>
        </w:tc>
      </w:tr>
      <w:tr w:rsidR="001E5367" w:rsidRPr="00841537" w:rsidTr="000C6E39">
        <w:tc>
          <w:tcPr>
            <w:tcW w:w="5305" w:type="dxa"/>
            <w:tcMar>
              <w:top w:w="58" w:type="dxa"/>
              <w:left w:w="115" w:type="dxa"/>
              <w:bottom w:w="58" w:type="dxa"/>
              <w:right w:w="115" w:type="dxa"/>
            </w:tcMar>
          </w:tcPr>
          <w:p w:rsidR="001E5367" w:rsidRPr="00080193" w:rsidRDefault="006A521E" w:rsidP="001E5367">
            <w:pPr>
              <w:autoSpaceDE w:val="0"/>
              <w:autoSpaceDN w:val="0"/>
              <w:adjustRightInd w:val="0"/>
              <w:ind w:left="288"/>
              <w:rPr>
                <w:rFonts w:ascii="Calibri" w:hAnsi="Calibri" w:cs="Calibri"/>
                <w:sz w:val="22"/>
                <w:szCs w:val="22"/>
              </w:rPr>
            </w:pPr>
            <w:r>
              <w:rPr>
                <w:rFonts w:ascii="Calibri" w:hAnsi="Calibri" w:cs="Calibri"/>
                <w:sz w:val="22"/>
                <w:szCs w:val="22"/>
              </w:rPr>
              <w:t>f.</w:t>
            </w:r>
            <w:r w:rsidR="001E5367" w:rsidRPr="00080193">
              <w:rPr>
                <w:rFonts w:ascii="Calibri" w:hAnsi="Calibri" w:cs="Calibri"/>
                <w:sz w:val="22"/>
                <w:szCs w:val="22"/>
              </w:rPr>
              <w:t xml:space="preserve"> Creating job accommodations and</w:t>
            </w:r>
            <w:r w:rsidR="001E5367">
              <w:rPr>
                <w:rFonts w:ascii="Calibri" w:hAnsi="Calibri" w:cs="Calibri"/>
                <w:sz w:val="22"/>
                <w:szCs w:val="22"/>
              </w:rPr>
              <w:t xml:space="preserve"> </w:t>
            </w:r>
            <w:r w:rsidR="001E5367" w:rsidRPr="00080193">
              <w:rPr>
                <w:rFonts w:ascii="Calibri" w:hAnsi="Calibri" w:cs="Calibri"/>
                <w:sz w:val="22"/>
                <w:szCs w:val="22"/>
              </w:rPr>
              <w:t xml:space="preserve">using assistive technologies; </w:t>
            </w:r>
            <w:r w:rsidR="00697E8F">
              <w:rPr>
                <w:rFonts w:ascii="Calibri" w:hAnsi="Calibri" w:cs="Calibri"/>
                <w:sz w:val="22"/>
                <w:szCs w:val="22"/>
              </w:rPr>
              <w:t>(678.435)</w:t>
            </w:r>
          </w:p>
        </w:tc>
        <w:tc>
          <w:tcPr>
            <w:tcW w:w="900" w:type="dxa"/>
            <w:tcMar>
              <w:top w:w="58" w:type="dxa"/>
              <w:left w:w="115" w:type="dxa"/>
              <w:bottom w:w="58" w:type="dxa"/>
              <w:right w:w="115" w:type="dxa"/>
            </w:tcMar>
            <w:vAlign w:val="center"/>
          </w:tcPr>
          <w:p w:rsidR="001E5367" w:rsidRPr="002343E6" w:rsidRDefault="001E5367" w:rsidP="001E5367">
            <w:pPr>
              <w:jc w:val="center"/>
              <w:rPr>
                <w:rFonts w:ascii="Calibri" w:hAnsi="Calibri" w:cs="Calibri"/>
                <w:bCs/>
                <w:color w:val="000000"/>
              </w:rPr>
            </w:pPr>
          </w:p>
        </w:tc>
        <w:tc>
          <w:tcPr>
            <w:tcW w:w="810" w:type="dxa"/>
            <w:tcMar>
              <w:top w:w="58" w:type="dxa"/>
              <w:left w:w="115" w:type="dxa"/>
              <w:bottom w:w="58" w:type="dxa"/>
              <w:right w:w="115" w:type="dxa"/>
            </w:tcMar>
            <w:vAlign w:val="center"/>
          </w:tcPr>
          <w:p w:rsidR="001E5367" w:rsidRPr="002343E6" w:rsidRDefault="001E5367" w:rsidP="001E5367">
            <w:pPr>
              <w:jc w:val="center"/>
              <w:rPr>
                <w:rFonts w:ascii="Calibri" w:hAnsi="Calibri" w:cs="Calibri"/>
                <w:bCs/>
                <w:color w:val="000000"/>
              </w:rPr>
            </w:pPr>
          </w:p>
        </w:tc>
        <w:tc>
          <w:tcPr>
            <w:tcW w:w="3240" w:type="dxa"/>
            <w:vAlign w:val="center"/>
          </w:tcPr>
          <w:p w:rsidR="001E5367" w:rsidRPr="002343E6" w:rsidRDefault="001E5367" w:rsidP="001E5367">
            <w:pPr>
              <w:rPr>
                <w:rFonts w:ascii="Calibri" w:hAnsi="Calibri" w:cs="Calibri"/>
                <w:bCs/>
                <w:color w:val="000000"/>
              </w:rPr>
            </w:pPr>
          </w:p>
        </w:tc>
      </w:tr>
      <w:tr w:rsidR="001E5367" w:rsidRPr="00841537" w:rsidTr="000C6E39">
        <w:tc>
          <w:tcPr>
            <w:tcW w:w="5305" w:type="dxa"/>
            <w:tcMar>
              <w:top w:w="58" w:type="dxa"/>
              <w:left w:w="115" w:type="dxa"/>
              <w:bottom w:w="58" w:type="dxa"/>
              <w:right w:w="115" w:type="dxa"/>
            </w:tcMar>
          </w:tcPr>
          <w:p w:rsidR="001E5367" w:rsidRPr="00080193" w:rsidRDefault="006A521E" w:rsidP="001E5367">
            <w:pPr>
              <w:autoSpaceDE w:val="0"/>
              <w:autoSpaceDN w:val="0"/>
              <w:adjustRightInd w:val="0"/>
              <w:ind w:left="288"/>
              <w:jc w:val="both"/>
              <w:rPr>
                <w:rFonts w:ascii="Calibri" w:hAnsi="Calibri" w:cs="Calibri"/>
                <w:sz w:val="22"/>
                <w:szCs w:val="22"/>
              </w:rPr>
            </w:pPr>
            <w:r>
              <w:rPr>
                <w:rFonts w:ascii="Calibri" w:hAnsi="Calibri" w:cs="Calibri"/>
                <w:sz w:val="22"/>
                <w:szCs w:val="22"/>
              </w:rPr>
              <w:t>g.</w:t>
            </w:r>
            <w:r w:rsidR="001E5367" w:rsidRPr="00080193">
              <w:rPr>
                <w:rFonts w:ascii="Calibri" w:hAnsi="Calibri" w:cs="Calibri"/>
                <w:sz w:val="22"/>
                <w:szCs w:val="22"/>
              </w:rPr>
              <w:t xml:space="preserve"> Explaining labor and</w:t>
            </w:r>
            <w:r w:rsidR="001E5367">
              <w:rPr>
                <w:rFonts w:ascii="Calibri" w:hAnsi="Calibri" w:cs="Calibri"/>
                <w:sz w:val="22"/>
                <w:szCs w:val="22"/>
              </w:rPr>
              <w:t xml:space="preserve"> </w:t>
            </w:r>
            <w:r w:rsidR="001E5367" w:rsidRPr="00080193">
              <w:rPr>
                <w:rFonts w:ascii="Calibri" w:hAnsi="Calibri" w:cs="Calibri"/>
                <w:sz w:val="22"/>
                <w:szCs w:val="22"/>
              </w:rPr>
              <w:t>employment laws to help employers</w:t>
            </w:r>
            <w:r w:rsidR="001E5367">
              <w:rPr>
                <w:rFonts w:ascii="Calibri" w:hAnsi="Calibri" w:cs="Calibri"/>
                <w:sz w:val="22"/>
                <w:szCs w:val="22"/>
              </w:rPr>
              <w:t xml:space="preserve"> </w:t>
            </w:r>
            <w:r w:rsidR="001E5367" w:rsidRPr="00080193">
              <w:rPr>
                <w:rFonts w:ascii="Calibri" w:hAnsi="Calibri" w:cs="Calibri"/>
                <w:sz w:val="22"/>
                <w:szCs w:val="22"/>
              </w:rPr>
              <w:t>comply with discrimination, wage/hour,</w:t>
            </w:r>
            <w:r w:rsidR="001E5367">
              <w:rPr>
                <w:rFonts w:ascii="Calibri" w:hAnsi="Calibri" w:cs="Calibri"/>
                <w:sz w:val="22"/>
                <w:szCs w:val="22"/>
              </w:rPr>
              <w:t xml:space="preserve"> </w:t>
            </w:r>
            <w:r w:rsidR="001E5367" w:rsidRPr="00080193">
              <w:rPr>
                <w:rFonts w:ascii="Calibri" w:hAnsi="Calibri" w:cs="Calibri"/>
                <w:sz w:val="22"/>
                <w:szCs w:val="22"/>
              </w:rPr>
              <w:t>and safety/health regulations;</w:t>
            </w:r>
            <w:r w:rsidR="00697E8F">
              <w:rPr>
                <w:rFonts w:ascii="Calibri" w:hAnsi="Calibri" w:cs="Calibri"/>
                <w:sz w:val="22"/>
                <w:szCs w:val="22"/>
              </w:rPr>
              <w:t xml:space="preserve"> (678.435)</w:t>
            </w:r>
          </w:p>
        </w:tc>
        <w:tc>
          <w:tcPr>
            <w:tcW w:w="900" w:type="dxa"/>
            <w:tcMar>
              <w:top w:w="58" w:type="dxa"/>
              <w:left w:w="115" w:type="dxa"/>
              <w:bottom w:w="58" w:type="dxa"/>
              <w:right w:w="115" w:type="dxa"/>
            </w:tcMar>
            <w:vAlign w:val="center"/>
          </w:tcPr>
          <w:p w:rsidR="001E5367" w:rsidRPr="002343E6" w:rsidRDefault="001E5367" w:rsidP="001E5367">
            <w:pPr>
              <w:jc w:val="center"/>
              <w:rPr>
                <w:rFonts w:ascii="Calibri" w:hAnsi="Calibri" w:cs="Calibri"/>
                <w:bCs/>
                <w:color w:val="000000"/>
              </w:rPr>
            </w:pPr>
          </w:p>
        </w:tc>
        <w:tc>
          <w:tcPr>
            <w:tcW w:w="810" w:type="dxa"/>
            <w:tcMar>
              <w:top w:w="58" w:type="dxa"/>
              <w:left w:w="115" w:type="dxa"/>
              <w:bottom w:w="58" w:type="dxa"/>
              <w:right w:w="115" w:type="dxa"/>
            </w:tcMar>
            <w:vAlign w:val="center"/>
          </w:tcPr>
          <w:p w:rsidR="001E5367" w:rsidRPr="002343E6" w:rsidRDefault="001E5367" w:rsidP="001E5367">
            <w:pPr>
              <w:jc w:val="center"/>
              <w:rPr>
                <w:rFonts w:ascii="Calibri" w:hAnsi="Calibri" w:cs="Calibri"/>
                <w:bCs/>
                <w:color w:val="000000"/>
              </w:rPr>
            </w:pPr>
          </w:p>
        </w:tc>
        <w:tc>
          <w:tcPr>
            <w:tcW w:w="3240" w:type="dxa"/>
            <w:vAlign w:val="center"/>
          </w:tcPr>
          <w:p w:rsidR="001E5367" w:rsidRPr="002343E6" w:rsidRDefault="001E5367" w:rsidP="001E5367">
            <w:pPr>
              <w:rPr>
                <w:rFonts w:ascii="Calibri" w:hAnsi="Calibri" w:cs="Calibri"/>
                <w:bCs/>
                <w:color w:val="000000"/>
              </w:rPr>
            </w:pPr>
          </w:p>
        </w:tc>
      </w:tr>
    </w:tbl>
    <w:p w:rsidR="00B97DE0" w:rsidRDefault="00B97DE0"/>
    <w:p w:rsidR="00986AAE" w:rsidRDefault="00986AAE"/>
    <w:p w:rsidR="00986AAE" w:rsidRDefault="00986AAE">
      <w:r>
        <w:br w:type="page"/>
      </w:r>
    </w:p>
    <w:p w:rsidR="00986AAE" w:rsidRPr="001E5367" w:rsidRDefault="001E5367">
      <w:pPr>
        <w:rPr>
          <w:b/>
          <w:sz w:val="28"/>
          <w:szCs w:val="28"/>
        </w:rPr>
      </w:pPr>
      <w:r w:rsidRPr="001E5367">
        <w:rPr>
          <w:b/>
          <w:sz w:val="28"/>
          <w:szCs w:val="28"/>
        </w:rPr>
        <w:lastRenderedPageBreak/>
        <w:t>Section Five: Employment and Training Activities</w:t>
      </w:r>
    </w:p>
    <w:p w:rsidR="00986AAE" w:rsidRDefault="000E030B">
      <w:r>
        <w:rPr>
          <w:sz w:val="24"/>
          <w:szCs w:val="24"/>
        </w:rPr>
        <w:t xml:space="preserve">Section five must be completed for all comprehensive sites.  </w:t>
      </w:r>
    </w:p>
    <w:p w:rsidR="00986AAE" w:rsidRDefault="00986AAE"/>
    <w:tbl>
      <w:tblPr>
        <w:tblStyle w:val="TableGrid"/>
        <w:tblW w:w="10255" w:type="dxa"/>
        <w:tblLook w:val="04A0" w:firstRow="1" w:lastRow="0" w:firstColumn="1" w:lastColumn="0" w:noHBand="0" w:noVBand="1"/>
      </w:tblPr>
      <w:tblGrid>
        <w:gridCol w:w="5305"/>
        <w:gridCol w:w="900"/>
        <w:gridCol w:w="810"/>
        <w:gridCol w:w="3240"/>
      </w:tblGrid>
      <w:tr w:rsidR="00147398" w:rsidRPr="005175F0" w:rsidTr="00071FF0">
        <w:tc>
          <w:tcPr>
            <w:tcW w:w="10255" w:type="dxa"/>
            <w:gridSpan w:val="4"/>
            <w:shd w:val="clear" w:color="auto" w:fill="D9D9D9" w:themeFill="background1" w:themeFillShade="D9"/>
            <w:tcMar>
              <w:top w:w="58" w:type="dxa"/>
              <w:left w:w="115" w:type="dxa"/>
              <w:bottom w:w="58" w:type="dxa"/>
              <w:right w:w="115" w:type="dxa"/>
            </w:tcMar>
          </w:tcPr>
          <w:p w:rsidR="00147398" w:rsidRPr="002D7136" w:rsidRDefault="00531117" w:rsidP="00771916">
            <w:pPr>
              <w:jc w:val="both"/>
              <w:rPr>
                <w:rFonts w:cs="Times New Roman"/>
                <w:b/>
                <w:bCs/>
                <w:color w:val="000000"/>
              </w:rPr>
            </w:pPr>
            <w:bookmarkStart w:id="9" w:name="_Hlk486164137"/>
            <w:r w:rsidRPr="002D7136">
              <w:rPr>
                <w:rFonts w:cs="Times New Roman"/>
                <w:b/>
                <w:color w:val="000000"/>
              </w:rPr>
              <w:t xml:space="preserve">5. </w:t>
            </w:r>
            <w:r w:rsidR="00147398" w:rsidRPr="002D7136">
              <w:rPr>
                <w:rFonts w:cs="Times New Roman"/>
                <w:b/>
                <w:color w:val="000000"/>
              </w:rPr>
              <w:t>ARIZONA@WORK Job Center</w:t>
            </w:r>
            <w:r w:rsidR="00147398" w:rsidRPr="002D7136">
              <w:rPr>
                <w:rFonts w:cs="Times New Roman"/>
                <w:b/>
                <w:bCs/>
                <w:color w:val="000000"/>
              </w:rPr>
              <w:t xml:space="preserve"> provides access to </w:t>
            </w:r>
            <w:r w:rsidR="00771916" w:rsidRPr="002D7136">
              <w:rPr>
                <w:rFonts w:cs="Times New Roman"/>
                <w:b/>
                <w:bCs/>
                <w:color w:val="000000"/>
              </w:rPr>
              <w:t xml:space="preserve">any employment and training activities </w:t>
            </w:r>
            <w:r w:rsidRPr="002D7136">
              <w:rPr>
                <w:rFonts w:cs="Times New Roman"/>
                <w:b/>
                <w:bCs/>
                <w:color w:val="000000"/>
              </w:rPr>
              <w:t xml:space="preserve">defined in 20 CFR </w:t>
            </w:r>
            <w:r w:rsidR="00147398" w:rsidRPr="002D7136">
              <w:rPr>
                <w:rFonts w:cs="Times New Roman"/>
                <w:b/>
                <w:color w:val="000000"/>
              </w:rPr>
              <w:t>680.200.</w:t>
            </w:r>
            <w:r w:rsidR="0015571B" w:rsidRPr="002D7136">
              <w:rPr>
                <w:rFonts w:cs="Times New Roman"/>
                <w:b/>
                <w:color w:val="000000"/>
              </w:rPr>
              <w:t xml:space="preserve">  </w:t>
            </w:r>
            <w:bookmarkEnd w:id="9"/>
            <w:r w:rsidR="0015571B" w:rsidRPr="002D7136">
              <w:rPr>
                <w:rFonts w:cs="Times New Roman"/>
                <w:b/>
                <w:color w:val="000000"/>
              </w:rPr>
              <w:t>This list is not all-inclusive.  Additional training services may be provided.</w:t>
            </w:r>
            <w:r w:rsidR="008C2B1E">
              <w:rPr>
                <w:rFonts w:cs="Times New Roman"/>
                <w:b/>
                <w:color w:val="000000"/>
              </w:rPr>
              <w:t xml:space="preserve">  </w:t>
            </w:r>
            <w:r w:rsidR="008C2B1E">
              <w:rPr>
                <w:rFonts w:cstheme="minorHAnsi"/>
                <w:b/>
              </w:rPr>
              <w:t xml:space="preserve">This location: </w:t>
            </w:r>
            <w:r w:rsidR="008C2B1E" w:rsidRPr="00365E28">
              <w:rPr>
                <w:rFonts w:cstheme="minorHAnsi"/>
                <w:b/>
                <w:u w:val="single"/>
              </w:rPr>
              <w:t>(Answer each item below)</w:t>
            </w:r>
          </w:p>
        </w:tc>
      </w:tr>
      <w:tr w:rsidR="00026863" w:rsidRPr="005175F0" w:rsidTr="00071FF0">
        <w:tc>
          <w:tcPr>
            <w:tcW w:w="5305" w:type="dxa"/>
            <w:shd w:val="clear" w:color="auto" w:fill="D9D9D9" w:themeFill="background1" w:themeFillShade="D9"/>
            <w:tcMar>
              <w:top w:w="58" w:type="dxa"/>
              <w:left w:w="115" w:type="dxa"/>
              <w:bottom w:w="58" w:type="dxa"/>
              <w:right w:w="115" w:type="dxa"/>
            </w:tcMar>
            <w:vAlign w:val="center"/>
          </w:tcPr>
          <w:p w:rsidR="00026863" w:rsidRPr="005175F0" w:rsidRDefault="00026863" w:rsidP="00026863">
            <w:pPr>
              <w:jc w:val="center"/>
              <w:rPr>
                <w:rFonts w:cs="Times New Roman"/>
                <w:b/>
                <w:bCs/>
                <w:color w:val="000000"/>
              </w:rPr>
            </w:pPr>
            <w:r w:rsidRPr="00C57A20">
              <w:rPr>
                <w:rFonts w:cs="Calibri"/>
                <w:b/>
                <w:color w:val="000000"/>
              </w:rPr>
              <w:t>ARIZONA@WORK Job Center</w:t>
            </w:r>
            <w:r>
              <w:rPr>
                <w:b/>
              </w:rPr>
              <w:t xml:space="preserve"> Compliance Criteria</w:t>
            </w:r>
          </w:p>
        </w:tc>
        <w:tc>
          <w:tcPr>
            <w:tcW w:w="900" w:type="dxa"/>
            <w:shd w:val="clear" w:color="auto" w:fill="D9D9D9" w:themeFill="background1" w:themeFillShade="D9"/>
            <w:tcMar>
              <w:top w:w="58" w:type="dxa"/>
              <w:left w:w="115" w:type="dxa"/>
              <w:bottom w:w="58" w:type="dxa"/>
              <w:right w:w="115" w:type="dxa"/>
            </w:tcMar>
            <w:vAlign w:val="center"/>
          </w:tcPr>
          <w:p w:rsidR="00026863" w:rsidRPr="005175F0" w:rsidRDefault="00026863" w:rsidP="00026863">
            <w:pPr>
              <w:jc w:val="center"/>
              <w:rPr>
                <w:rFonts w:cs="Times New Roman"/>
                <w:b/>
                <w:bCs/>
                <w:color w:val="000000"/>
              </w:rPr>
            </w:pPr>
            <w:r w:rsidRPr="005175F0">
              <w:rPr>
                <w:rFonts w:cs="Times New Roman"/>
                <w:b/>
                <w:bCs/>
                <w:color w:val="000000"/>
              </w:rPr>
              <w:t>Yes</w:t>
            </w:r>
          </w:p>
        </w:tc>
        <w:tc>
          <w:tcPr>
            <w:tcW w:w="810" w:type="dxa"/>
            <w:shd w:val="clear" w:color="auto" w:fill="D9D9D9" w:themeFill="background1" w:themeFillShade="D9"/>
            <w:tcMar>
              <w:top w:w="58" w:type="dxa"/>
              <w:left w:w="115" w:type="dxa"/>
              <w:bottom w:w="58" w:type="dxa"/>
              <w:right w:w="115" w:type="dxa"/>
            </w:tcMar>
            <w:vAlign w:val="center"/>
          </w:tcPr>
          <w:p w:rsidR="00026863" w:rsidRPr="005175F0" w:rsidRDefault="00026863" w:rsidP="00026863">
            <w:pPr>
              <w:jc w:val="center"/>
              <w:rPr>
                <w:rFonts w:cs="Times New Roman"/>
                <w:b/>
                <w:bCs/>
                <w:color w:val="000000"/>
              </w:rPr>
            </w:pPr>
            <w:r w:rsidRPr="005175F0">
              <w:rPr>
                <w:rFonts w:cs="Times New Roman"/>
                <w:b/>
                <w:bCs/>
                <w:color w:val="000000"/>
              </w:rPr>
              <w:t>No</w:t>
            </w:r>
          </w:p>
        </w:tc>
        <w:tc>
          <w:tcPr>
            <w:tcW w:w="3240" w:type="dxa"/>
            <w:shd w:val="clear" w:color="auto" w:fill="D9D9D9" w:themeFill="background1" w:themeFillShade="D9"/>
            <w:vAlign w:val="center"/>
          </w:tcPr>
          <w:p w:rsidR="00026863" w:rsidRPr="005175F0" w:rsidRDefault="00026863" w:rsidP="00026863">
            <w:pPr>
              <w:jc w:val="center"/>
              <w:rPr>
                <w:rFonts w:cs="Times New Roman"/>
                <w:b/>
                <w:bCs/>
                <w:color w:val="000000"/>
              </w:rPr>
            </w:pPr>
            <w:r>
              <w:rPr>
                <w:rFonts w:cs="Times New Roman"/>
                <w:b/>
                <w:bCs/>
                <w:color w:val="000000"/>
              </w:rPr>
              <w:t>Supporting Data Source</w:t>
            </w:r>
          </w:p>
        </w:tc>
      </w:tr>
      <w:tr w:rsidR="00026863" w:rsidRPr="005175F0" w:rsidTr="000C6E39">
        <w:tc>
          <w:tcPr>
            <w:tcW w:w="5305" w:type="dxa"/>
            <w:tcMar>
              <w:top w:w="58" w:type="dxa"/>
              <w:left w:w="115" w:type="dxa"/>
              <w:bottom w:w="58" w:type="dxa"/>
              <w:right w:w="115" w:type="dxa"/>
            </w:tcMar>
          </w:tcPr>
          <w:p w:rsidR="00026863" w:rsidRPr="004B12E7" w:rsidRDefault="00071FF0" w:rsidP="00026863">
            <w:pPr>
              <w:autoSpaceDE w:val="0"/>
              <w:autoSpaceDN w:val="0"/>
              <w:adjustRightInd w:val="0"/>
              <w:jc w:val="both"/>
              <w:rPr>
                <w:rFonts w:ascii="Calibri" w:hAnsi="Calibri" w:cs="Calibri"/>
                <w:color w:val="000000"/>
                <w:sz w:val="22"/>
                <w:szCs w:val="22"/>
              </w:rPr>
            </w:pPr>
            <w:r>
              <w:rPr>
                <w:rFonts w:ascii="Calibri" w:hAnsi="Calibri" w:cs="Calibri"/>
                <w:sz w:val="22"/>
                <w:szCs w:val="22"/>
              </w:rPr>
              <w:t>1.</w:t>
            </w:r>
            <w:r w:rsidR="00026863" w:rsidRPr="004B12E7">
              <w:rPr>
                <w:rFonts w:ascii="Calibri" w:hAnsi="Calibri" w:cs="Calibri"/>
                <w:sz w:val="22"/>
                <w:szCs w:val="22"/>
              </w:rPr>
              <w:t xml:space="preserve"> </w:t>
            </w:r>
            <w:r w:rsidR="00B11CE9">
              <w:rPr>
                <w:rFonts w:ascii="Calibri" w:hAnsi="Calibri" w:cs="Calibri"/>
                <w:sz w:val="22"/>
                <w:szCs w:val="22"/>
              </w:rPr>
              <w:t>Offers o</w:t>
            </w:r>
            <w:r w:rsidR="00026863" w:rsidRPr="004B12E7">
              <w:rPr>
                <w:rFonts w:ascii="Calibri" w:hAnsi="Calibri" w:cs="Calibri"/>
                <w:sz w:val="22"/>
                <w:szCs w:val="22"/>
              </w:rPr>
              <w:t>ccupational skills training, including training for nontraditional employment;</w:t>
            </w:r>
            <w:r w:rsidR="0097278D">
              <w:rPr>
                <w:rFonts w:ascii="Calibri" w:hAnsi="Calibri" w:cs="Calibri"/>
                <w:sz w:val="22"/>
                <w:szCs w:val="22"/>
              </w:rPr>
              <w:t xml:space="preserve"> </w:t>
            </w:r>
            <w:r w:rsidR="00B11CE9">
              <w:rPr>
                <w:rFonts w:ascii="Calibri" w:hAnsi="Calibri" w:cs="Calibri"/>
                <w:sz w:val="22"/>
                <w:szCs w:val="22"/>
              </w:rPr>
              <w:t>(680.200)</w:t>
            </w:r>
          </w:p>
        </w:tc>
        <w:tc>
          <w:tcPr>
            <w:tcW w:w="900" w:type="dxa"/>
            <w:tcMar>
              <w:top w:w="58" w:type="dxa"/>
              <w:left w:w="115" w:type="dxa"/>
              <w:bottom w:w="58" w:type="dxa"/>
              <w:right w:w="115" w:type="dxa"/>
            </w:tcMar>
            <w:vAlign w:val="center"/>
          </w:tcPr>
          <w:p w:rsidR="00026863" w:rsidRPr="005175F0" w:rsidRDefault="00026863" w:rsidP="00026863">
            <w:pPr>
              <w:jc w:val="center"/>
              <w:rPr>
                <w:rFonts w:cs="Times New Roman"/>
                <w:bCs/>
                <w:color w:val="000000"/>
              </w:rPr>
            </w:pPr>
          </w:p>
        </w:tc>
        <w:tc>
          <w:tcPr>
            <w:tcW w:w="810" w:type="dxa"/>
            <w:tcMar>
              <w:top w:w="58" w:type="dxa"/>
              <w:left w:w="115" w:type="dxa"/>
              <w:bottom w:w="58" w:type="dxa"/>
              <w:right w:w="115" w:type="dxa"/>
            </w:tcMar>
            <w:vAlign w:val="center"/>
          </w:tcPr>
          <w:p w:rsidR="00026863" w:rsidRPr="005175F0" w:rsidRDefault="00026863" w:rsidP="00026863">
            <w:pPr>
              <w:jc w:val="center"/>
              <w:rPr>
                <w:rFonts w:cs="Times New Roman"/>
                <w:bCs/>
                <w:color w:val="000000"/>
              </w:rPr>
            </w:pPr>
          </w:p>
        </w:tc>
        <w:tc>
          <w:tcPr>
            <w:tcW w:w="3240" w:type="dxa"/>
            <w:vAlign w:val="center"/>
          </w:tcPr>
          <w:p w:rsidR="00026863" w:rsidRPr="005175F0" w:rsidRDefault="00026863" w:rsidP="00026863">
            <w:pPr>
              <w:rPr>
                <w:rFonts w:cs="Times New Roman"/>
                <w:bCs/>
                <w:color w:val="000000"/>
              </w:rPr>
            </w:pPr>
          </w:p>
        </w:tc>
      </w:tr>
      <w:tr w:rsidR="00026863" w:rsidRPr="005175F0" w:rsidTr="000C6E39">
        <w:tc>
          <w:tcPr>
            <w:tcW w:w="5305" w:type="dxa"/>
            <w:tcMar>
              <w:top w:w="58" w:type="dxa"/>
              <w:left w:w="115" w:type="dxa"/>
              <w:bottom w:w="58" w:type="dxa"/>
              <w:right w:w="115" w:type="dxa"/>
            </w:tcMar>
          </w:tcPr>
          <w:p w:rsidR="00B11CE9" w:rsidRDefault="00071FF0" w:rsidP="00026863">
            <w:pPr>
              <w:autoSpaceDE w:val="0"/>
              <w:autoSpaceDN w:val="0"/>
              <w:adjustRightInd w:val="0"/>
              <w:jc w:val="both"/>
              <w:rPr>
                <w:rFonts w:ascii="Calibri" w:hAnsi="Calibri" w:cs="Calibri"/>
                <w:sz w:val="22"/>
                <w:szCs w:val="22"/>
              </w:rPr>
            </w:pPr>
            <w:r>
              <w:rPr>
                <w:rFonts w:ascii="Calibri" w:hAnsi="Calibri" w:cs="Calibri"/>
                <w:sz w:val="22"/>
                <w:szCs w:val="22"/>
              </w:rPr>
              <w:t>2.</w:t>
            </w:r>
            <w:r w:rsidR="00026863" w:rsidRPr="004B12E7">
              <w:rPr>
                <w:rFonts w:ascii="Calibri" w:hAnsi="Calibri" w:cs="Calibri"/>
                <w:sz w:val="22"/>
                <w:szCs w:val="22"/>
              </w:rPr>
              <w:t xml:space="preserve"> </w:t>
            </w:r>
            <w:r w:rsidR="00B11CE9">
              <w:rPr>
                <w:rFonts w:ascii="Calibri" w:hAnsi="Calibri" w:cs="Calibri"/>
                <w:sz w:val="22"/>
                <w:szCs w:val="22"/>
              </w:rPr>
              <w:t>Offers o</w:t>
            </w:r>
            <w:r w:rsidR="00026863" w:rsidRPr="004B12E7">
              <w:rPr>
                <w:rFonts w:ascii="Calibri" w:hAnsi="Calibri" w:cs="Calibri"/>
                <w:sz w:val="22"/>
                <w:szCs w:val="22"/>
              </w:rPr>
              <w:t xml:space="preserve">n-the-job training (OJT) </w:t>
            </w:r>
            <w:r w:rsidR="0097278D">
              <w:rPr>
                <w:rFonts w:ascii="Calibri" w:hAnsi="Calibri" w:cs="Calibri"/>
                <w:sz w:val="22"/>
                <w:szCs w:val="22"/>
              </w:rPr>
              <w:t>(680.200)</w:t>
            </w:r>
          </w:p>
          <w:p w:rsidR="00026863" w:rsidRPr="004B12E7" w:rsidRDefault="00026863" w:rsidP="00026863">
            <w:pPr>
              <w:autoSpaceDE w:val="0"/>
              <w:autoSpaceDN w:val="0"/>
              <w:adjustRightInd w:val="0"/>
              <w:jc w:val="both"/>
              <w:rPr>
                <w:rFonts w:ascii="Calibri" w:hAnsi="Calibri" w:cs="Calibri"/>
                <w:color w:val="000000"/>
                <w:sz w:val="22"/>
                <w:szCs w:val="22"/>
              </w:rPr>
            </w:pPr>
            <w:r w:rsidRPr="004B12E7">
              <w:rPr>
                <w:rFonts w:ascii="Calibri" w:hAnsi="Calibri" w:cs="Calibri"/>
                <w:sz w:val="22"/>
                <w:szCs w:val="22"/>
              </w:rPr>
              <w:t>(</w:t>
            </w:r>
            <w:r w:rsidRPr="004B12E7">
              <w:rPr>
                <w:rFonts w:ascii="Calibri" w:hAnsi="Calibri" w:cs="Calibri"/>
                <w:i/>
                <w:iCs/>
                <w:sz w:val="22"/>
                <w:szCs w:val="22"/>
              </w:rPr>
              <w:t xml:space="preserve">see </w:t>
            </w:r>
            <w:r w:rsidRPr="004B12E7">
              <w:rPr>
                <w:rFonts w:ascii="Calibri" w:hAnsi="Calibri" w:cs="Calibri"/>
                <w:sz w:val="22"/>
                <w:szCs w:val="22"/>
              </w:rPr>
              <w:t>§ 680.700, 680.710, 680.720, and 680.730);</w:t>
            </w:r>
          </w:p>
        </w:tc>
        <w:tc>
          <w:tcPr>
            <w:tcW w:w="900" w:type="dxa"/>
            <w:tcMar>
              <w:top w:w="58" w:type="dxa"/>
              <w:left w:w="115" w:type="dxa"/>
              <w:bottom w:w="58" w:type="dxa"/>
              <w:right w:w="115" w:type="dxa"/>
            </w:tcMar>
            <w:vAlign w:val="center"/>
          </w:tcPr>
          <w:p w:rsidR="00026863" w:rsidRPr="005175F0" w:rsidRDefault="00026863" w:rsidP="00026863">
            <w:pPr>
              <w:jc w:val="center"/>
              <w:rPr>
                <w:rFonts w:cs="Times New Roman"/>
                <w:bCs/>
                <w:color w:val="000000"/>
              </w:rPr>
            </w:pPr>
          </w:p>
        </w:tc>
        <w:tc>
          <w:tcPr>
            <w:tcW w:w="810" w:type="dxa"/>
            <w:tcMar>
              <w:top w:w="58" w:type="dxa"/>
              <w:left w:w="115" w:type="dxa"/>
              <w:bottom w:w="58" w:type="dxa"/>
              <w:right w:w="115" w:type="dxa"/>
            </w:tcMar>
            <w:vAlign w:val="center"/>
          </w:tcPr>
          <w:p w:rsidR="00026863" w:rsidRPr="005175F0" w:rsidRDefault="00026863" w:rsidP="00026863">
            <w:pPr>
              <w:jc w:val="center"/>
              <w:rPr>
                <w:rFonts w:cs="Times New Roman"/>
                <w:bCs/>
                <w:color w:val="000000"/>
              </w:rPr>
            </w:pPr>
          </w:p>
        </w:tc>
        <w:tc>
          <w:tcPr>
            <w:tcW w:w="3240" w:type="dxa"/>
            <w:vAlign w:val="center"/>
          </w:tcPr>
          <w:p w:rsidR="00026863" w:rsidRPr="005175F0" w:rsidRDefault="00026863" w:rsidP="00026863">
            <w:pPr>
              <w:rPr>
                <w:rFonts w:cs="Times New Roman"/>
                <w:bCs/>
                <w:color w:val="000000"/>
              </w:rPr>
            </w:pPr>
          </w:p>
        </w:tc>
      </w:tr>
      <w:tr w:rsidR="00026863" w:rsidRPr="005175F0" w:rsidTr="000C6E39">
        <w:tc>
          <w:tcPr>
            <w:tcW w:w="5305" w:type="dxa"/>
            <w:tcMar>
              <w:top w:w="58" w:type="dxa"/>
              <w:left w:w="115" w:type="dxa"/>
              <w:bottom w:w="58" w:type="dxa"/>
              <w:right w:w="115" w:type="dxa"/>
            </w:tcMar>
          </w:tcPr>
          <w:p w:rsidR="00B11CE9" w:rsidRDefault="00071FF0" w:rsidP="00026863">
            <w:pPr>
              <w:autoSpaceDE w:val="0"/>
              <w:autoSpaceDN w:val="0"/>
              <w:adjustRightInd w:val="0"/>
              <w:jc w:val="both"/>
              <w:rPr>
                <w:rFonts w:ascii="Calibri" w:hAnsi="Calibri" w:cs="Calibri"/>
                <w:sz w:val="22"/>
                <w:szCs w:val="22"/>
              </w:rPr>
            </w:pPr>
            <w:r>
              <w:rPr>
                <w:rFonts w:ascii="Calibri" w:hAnsi="Calibri" w:cs="Calibri"/>
                <w:sz w:val="22"/>
                <w:szCs w:val="22"/>
              </w:rPr>
              <w:t>3.</w:t>
            </w:r>
            <w:r w:rsidR="00026863" w:rsidRPr="004B12E7">
              <w:rPr>
                <w:rFonts w:ascii="Calibri" w:hAnsi="Calibri" w:cs="Calibri"/>
                <w:sz w:val="22"/>
                <w:szCs w:val="22"/>
              </w:rPr>
              <w:t xml:space="preserve"> </w:t>
            </w:r>
            <w:r w:rsidR="00B11CE9">
              <w:rPr>
                <w:rFonts w:ascii="Calibri" w:hAnsi="Calibri" w:cs="Calibri"/>
                <w:sz w:val="22"/>
                <w:szCs w:val="22"/>
              </w:rPr>
              <w:t xml:space="preserve">Offers </w:t>
            </w:r>
            <w:r w:rsidR="00026863" w:rsidRPr="004B12E7">
              <w:rPr>
                <w:rFonts w:ascii="Calibri" w:hAnsi="Calibri" w:cs="Calibri"/>
                <w:sz w:val="22"/>
                <w:szCs w:val="22"/>
              </w:rPr>
              <w:t xml:space="preserve">Incumbent worker training, </w:t>
            </w:r>
            <w:r w:rsidR="0097278D">
              <w:rPr>
                <w:rFonts w:ascii="Calibri" w:hAnsi="Calibri" w:cs="Calibri"/>
                <w:sz w:val="22"/>
                <w:szCs w:val="22"/>
              </w:rPr>
              <w:t>(680.200)</w:t>
            </w:r>
          </w:p>
          <w:p w:rsidR="00B11CE9" w:rsidRDefault="00B11CE9" w:rsidP="00026863">
            <w:pPr>
              <w:autoSpaceDE w:val="0"/>
              <w:autoSpaceDN w:val="0"/>
              <w:adjustRightInd w:val="0"/>
              <w:jc w:val="both"/>
              <w:rPr>
                <w:rFonts w:ascii="Calibri" w:hAnsi="Calibri" w:cs="Calibri"/>
                <w:sz w:val="22"/>
                <w:szCs w:val="22"/>
              </w:rPr>
            </w:pPr>
          </w:p>
          <w:p w:rsidR="00026863" w:rsidRPr="004B12E7" w:rsidRDefault="00B11CE9" w:rsidP="00026863">
            <w:pPr>
              <w:autoSpaceDE w:val="0"/>
              <w:autoSpaceDN w:val="0"/>
              <w:adjustRightInd w:val="0"/>
              <w:jc w:val="both"/>
              <w:rPr>
                <w:rFonts w:ascii="Calibri" w:hAnsi="Calibri" w:cs="Calibri"/>
                <w:color w:val="000000"/>
                <w:sz w:val="22"/>
                <w:szCs w:val="22"/>
              </w:rPr>
            </w:pPr>
            <w:r>
              <w:rPr>
                <w:rFonts w:ascii="Calibri" w:hAnsi="Calibri" w:cs="Calibri"/>
                <w:sz w:val="22"/>
                <w:szCs w:val="22"/>
              </w:rPr>
              <w:t>I</w:t>
            </w:r>
            <w:r w:rsidR="00026863" w:rsidRPr="004B12E7">
              <w:rPr>
                <w:rFonts w:ascii="Calibri" w:hAnsi="Calibri" w:cs="Calibri"/>
                <w:sz w:val="22"/>
                <w:szCs w:val="22"/>
              </w:rPr>
              <w:t>n accordance with WIOA sec. 134(d)(4) and §§ 680.780, 680.790, 680.800, 680.810, and 680.820;</w:t>
            </w:r>
          </w:p>
        </w:tc>
        <w:tc>
          <w:tcPr>
            <w:tcW w:w="900" w:type="dxa"/>
            <w:tcMar>
              <w:top w:w="58" w:type="dxa"/>
              <w:left w:w="115" w:type="dxa"/>
              <w:bottom w:w="58" w:type="dxa"/>
              <w:right w:w="115" w:type="dxa"/>
            </w:tcMar>
            <w:vAlign w:val="center"/>
          </w:tcPr>
          <w:p w:rsidR="00026863" w:rsidRPr="005175F0" w:rsidRDefault="00026863" w:rsidP="00026863">
            <w:pPr>
              <w:jc w:val="center"/>
              <w:rPr>
                <w:rFonts w:cs="Times New Roman"/>
                <w:bCs/>
                <w:color w:val="000000"/>
              </w:rPr>
            </w:pPr>
          </w:p>
        </w:tc>
        <w:tc>
          <w:tcPr>
            <w:tcW w:w="810" w:type="dxa"/>
            <w:tcMar>
              <w:top w:w="58" w:type="dxa"/>
              <w:left w:w="115" w:type="dxa"/>
              <w:bottom w:w="58" w:type="dxa"/>
              <w:right w:w="115" w:type="dxa"/>
            </w:tcMar>
            <w:vAlign w:val="center"/>
          </w:tcPr>
          <w:p w:rsidR="00026863" w:rsidRPr="005175F0" w:rsidRDefault="00026863" w:rsidP="00026863">
            <w:pPr>
              <w:jc w:val="center"/>
              <w:rPr>
                <w:rFonts w:cs="Times New Roman"/>
                <w:bCs/>
                <w:color w:val="000000"/>
              </w:rPr>
            </w:pPr>
          </w:p>
        </w:tc>
        <w:tc>
          <w:tcPr>
            <w:tcW w:w="3240" w:type="dxa"/>
            <w:vAlign w:val="center"/>
          </w:tcPr>
          <w:p w:rsidR="00026863" w:rsidRPr="005175F0" w:rsidRDefault="00026863" w:rsidP="00026863">
            <w:pPr>
              <w:rPr>
                <w:rFonts w:cs="Times New Roman"/>
                <w:bCs/>
                <w:color w:val="000000"/>
              </w:rPr>
            </w:pPr>
          </w:p>
        </w:tc>
      </w:tr>
      <w:tr w:rsidR="00026863" w:rsidRPr="005175F0" w:rsidTr="000C6E39">
        <w:tc>
          <w:tcPr>
            <w:tcW w:w="5305" w:type="dxa"/>
            <w:tcMar>
              <w:top w:w="58" w:type="dxa"/>
              <w:left w:w="115" w:type="dxa"/>
              <w:bottom w:w="58" w:type="dxa"/>
              <w:right w:w="115" w:type="dxa"/>
            </w:tcMar>
          </w:tcPr>
          <w:p w:rsidR="00026863" w:rsidRPr="009732C7" w:rsidRDefault="00071FF0" w:rsidP="00026863">
            <w:pPr>
              <w:autoSpaceDE w:val="0"/>
              <w:autoSpaceDN w:val="0"/>
              <w:adjustRightInd w:val="0"/>
              <w:jc w:val="both"/>
              <w:rPr>
                <w:rFonts w:ascii="Calibri" w:hAnsi="Calibri" w:cs="Calibri"/>
                <w:color w:val="000000"/>
                <w:sz w:val="22"/>
                <w:szCs w:val="22"/>
              </w:rPr>
            </w:pPr>
            <w:r>
              <w:rPr>
                <w:rFonts w:ascii="Calibri" w:hAnsi="Calibri" w:cs="Calibri"/>
                <w:sz w:val="22"/>
                <w:szCs w:val="22"/>
              </w:rPr>
              <w:t>4.</w:t>
            </w:r>
            <w:r w:rsidR="00026863" w:rsidRPr="009732C7">
              <w:rPr>
                <w:rFonts w:ascii="Calibri" w:hAnsi="Calibri" w:cs="Calibri"/>
                <w:sz w:val="22"/>
                <w:szCs w:val="22"/>
              </w:rPr>
              <w:t xml:space="preserve"> </w:t>
            </w:r>
            <w:r w:rsidR="00B11CE9">
              <w:rPr>
                <w:rFonts w:ascii="Calibri" w:hAnsi="Calibri" w:cs="Calibri"/>
                <w:sz w:val="22"/>
                <w:szCs w:val="22"/>
              </w:rPr>
              <w:t>Offers p</w:t>
            </w:r>
            <w:r w:rsidR="00026863" w:rsidRPr="009732C7">
              <w:rPr>
                <w:rFonts w:ascii="Calibri" w:hAnsi="Calibri" w:cs="Calibri"/>
                <w:sz w:val="22"/>
                <w:szCs w:val="22"/>
              </w:rPr>
              <w:t>rograms that combine workplace training with related instruction, which may include cooperative education programs;</w:t>
            </w:r>
            <w:r w:rsidR="0097278D">
              <w:rPr>
                <w:rFonts w:ascii="Calibri" w:hAnsi="Calibri" w:cs="Calibri"/>
                <w:sz w:val="22"/>
                <w:szCs w:val="22"/>
              </w:rPr>
              <w:t xml:space="preserve"> (680.200)</w:t>
            </w:r>
          </w:p>
        </w:tc>
        <w:tc>
          <w:tcPr>
            <w:tcW w:w="900" w:type="dxa"/>
            <w:tcMar>
              <w:top w:w="58" w:type="dxa"/>
              <w:left w:w="115" w:type="dxa"/>
              <w:bottom w:w="58" w:type="dxa"/>
              <w:right w:w="115" w:type="dxa"/>
            </w:tcMar>
            <w:vAlign w:val="center"/>
          </w:tcPr>
          <w:p w:rsidR="00026863" w:rsidRPr="005175F0" w:rsidRDefault="00026863" w:rsidP="00026863">
            <w:pPr>
              <w:jc w:val="center"/>
              <w:rPr>
                <w:rFonts w:cs="Times New Roman"/>
                <w:bCs/>
                <w:color w:val="000000"/>
              </w:rPr>
            </w:pPr>
          </w:p>
        </w:tc>
        <w:tc>
          <w:tcPr>
            <w:tcW w:w="810" w:type="dxa"/>
            <w:tcMar>
              <w:top w:w="58" w:type="dxa"/>
              <w:left w:w="115" w:type="dxa"/>
              <w:bottom w:w="58" w:type="dxa"/>
              <w:right w:w="115" w:type="dxa"/>
            </w:tcMar>
            <w:vAlign w:val="center"/>
          </w:tcPr>
          <w:p w:rsidR="00026863" w:rsidRPr="005175F0" w:rsidRDefault="00026863" w:rsidP="00026863">
            <w:pPr>
              <w:jc w:val="center"/>
              <w:rPr>
                <w:rFonts w:cs="Times New Roman"/>
                <w:bCs/>
                <w:color w:val="000000"/>
              </w:rPr>
            </w:pPr>
          </w:p>
        </w:tc>
        <w:tc>
          <w:tcPr>
            <w:tcW w:w="3240" w:type="dxa"/>
            <w:vAlign w:val="center"/>
          </w:tcPr>
          <w:p w:rsidR="00026863" w:rsidRPr="005175F0" w:rsidRDefault="00026863" w:rsidP="00026863">
            <w:pPr>
              <w:rPr>
                <w:rFonts w:cs="Times New Roman"/>
                <w:bCs/>
                <w:color w:val="000000"/>
              </w:rPr>
            </w:pPr>
          </w:p>
        </w:tc>
      </w:tr>
      <w:tr w:rsidR="00026863" w:rsidRPr="005175F0" w:rsidTr="000C6E39">
        <w:tc>
          <w:tcPr>
            <w:tcW w:w="5305" w:type="dxa"/>
            <w:tcMar>
              <w:top w:w="58" w:type="dxa"/>
              <w:left w:w="115" w:type="dxa"/>
              <w:bottom w:w="58" w:type="dxa"/>
              <w:right w:w="115" w:type="dxa"/>
            </w:tcMar>
          </w:tcPr>
          <w:p w:rsidR="00026863" w:rsidRPr="009732C7" w:rsidRDefault="00071FF0" w:rsidP="00026863">
            <w:pPr>
              <w:autoSpaceDE w:val="0"/>
              <w:autoSpaceDN w:val="0"/>
              <w:adjustRightInd w:val="0"/>
              <w:jc w:val="both"/>
              <w:rPr>
                <w:rFonts w:ascii="Calibri" w:hAnsi="Calibri" w:cs="Calibri"/>
                <w:color w:val="000000"/>
                <w:sz w:val="22"/>
                <w:szCs w:val="22"/>
              </w:rPr>
            </w:pPr>
            <w:r>
              <w:rPr>
                <w:rFonts w:ascii="Calibri" w:hAnsi="Calibri" w:cs="Calibri"/>
                <w:sz w:val="22"/>
                <w:szCs w:val="22"/>
              </w:rPr>
              <w:t>5.</w:t>
            </w:r>
            <w:r w:rsidR="00026863" w:rsidRPr="009732C7">
              <w:rPr>
                <w:rFonts w:ascii="Calibri" w:hAnsi="Calibri" w:cs="Calibri"/>
                <w:sz w:val="22"/>
                <w:szCs w:val="22"/>
              </w:rPr>
              <w:t xml:space="preserve"> </w:t>
            </w:r>
            <w:r w:rsidR="00B11CE9">
              <w:rPr>
                <w:rFonts w:ascii="Calibri" w:hAnsi="Calibri" w:cs="Calibri"/>
                <w:sz w:val="22"/>
                <w:szCs w:val="22"/>
              </w:rPr>
              <w:t>Offers t</w:t>
            </w:r>
            <w:r w:rsidR="00026863" w:rsidRPr="009732C7">
              <w:rPr>
                <w:rFonts w:ascii="Calibri" w:hAnsi="Calibri" w:cs="Calibri"/>
                <w:sz w:val="22"/>
                <w:szCs w:val="22"/>
              </w:rPr>
              <w:t xml:space="preserve">raining programs operated by the private sector; </w:t>
            </w:r>
            <w:r w:rsidR="0097278D">
              <w:rPr>
                <w:rFonts w:ascii="Calibri" w:hAnsi="Calibri" w:cs="Calibri"/>
                <w:sz w:val="22"/>
                <w:szCs w:val="22"/>
              </w:rPr>
              <w:t>(680.200)</w:t>
            </w:r>
          </w:p>
        </w:tc>
        <w:tc>
          <w:tcPr>
            <w:tcW w:w="900" w:type="dxa"/>
            <w:tcMar>
              <w:top w:w="58" w:type="dxa"/>
              <w:left w:w="115" w:type="dxa"/>
              <w:bottom w:w="58" w:type="dxa"/>
              <w:right w:w="115" w:type="dxa"/>
            </w:tcMar>
            <w:vAlign w:val="center"/>
          </w:tcPr>
          <w:p w:rsidR="00026863" w:rsidRPr="005175F0" w:rsidRDefault="00026863" w:rsidP="00026863">
            <w:pPr>
              <w:jc w:val="center"/>
              <w:rPr>
                <w:rFonts w:cs="Times New Roman"/>
                <w:bCs/>
                <w:color w:val="000000"/>
              </w:rPr>
            </w:pPr>
          </w:p>
        </w:tc>
        <w:tc>
          <w:tcPr>
            <w:tcW w:w="810" w:type="dxa"/>
            <w:tcMar>
              <w:top w:w="58" w:type="dxa"/>
              <w:left w:w="115" w:type="dxa"/>
              <w:bottom w:w="58" w:type="dxa"/>
              <w:right w:w="115" w:type="dxa"/>
            </w:tcMar>
            <w:vAlign w:val="center"/>
          </w:tcPr>
          <w:p w:rsidR="00026863" w:rsidRPr="005175F0" w:rsidRDefault="00026863" w:rsidP="00026863">
            <w:pPr>
              <w:jc w:val="center"/>
              <w:rPr>
                <w:rFonts w:cs="Times New Roman"/>
                <w:bCs/>
                <w:color w:val="000000"/>
              </w:rPr>
            </w:pPr>
          </w:p>
        </w:tc>
        <w:tc>
          <w:tcPr>
            <w:tcW w:w="3240" w:type="dxa"/>
            <w:vAlign w:val="center"/>
          </w:tcPr>
          <w:p w:rsidR="00026863" w:rsidRPr="005175F0" w:rsidRDefault="00026863" w:rsidP="00026863">
            <w:pPr>
              <w:rPr>
                <w:rFonts w:cs="Times New Roman"/>
                <w:bCs/>
                <w:color w:val="000000"/>
              </w:rPr>
            </w:pPr>
          </w:p>
        </w:tc>
      </w:tr>
      <w:tr w:rsidR="00026863" w:rsidRPr="005175F0" w:rsidTr="000C6E39">
        <w:tc>
          <w:tcPr>
            <w:tcW w:w="5305" w:type="dxa"/>
            <w:tcMar>
              <w:top w:w="58" w:type="dxa"/>
              <w:left w:w="115" w:type="dxa"/>
              <w:bottom w:w="58" w:type="dxa"/>
              <w:right w:w="115" w:type="dxa"/>
            </w:tcMar>
          </w:tcPr>
          <w:p w:rsidR="00026863" w:rsidRDefault="00071FF0" w:rsidP="00026863">
            <w:pPr>
              <w:autoSpaceDE w:val="0"/>
              <w:autoSpaceDN w:val="0"/>
              <w:adjustRightInd w:val="0"/>
              <w:jc w:val="both"/>
              <w:rPr>
                <w:rFonts w:cs="Times New Roman"/>
                <w:color w:val="000000"/>
              </w:rPr>
            </w:pPr>
            <w:r>
              <w:rPr>
                <w:rFonts w:ascii="Calibri" w:hAnsi="Calibri" w:cs="Calibri"/>
                <w:sz w:val="22"/>
                <w:szCs w:val="22"/>
              </w:rPr>
              <w:t>6.</w:t>
            </w:r>
            <w:r w:rsidR="00026863" w:rsidRPr="009732C7">
              <w:rPr>
                <w:rFonts w:ascii="Calibri" w:hAnsi="Calibri" w:cs="Calibri"/>
                <w:sz w:val="22"/>
                <w:szCs w:val="22"/>
              </w:rPr>
              <w:t xml:space="preserve"> </w:t>
            </w:r>
            <w:r w:rsidR="00B11CE9">
              <w:rPr>
                <w:rFonts w:ascii="Calibri" w:hAnsi="Calibri" w:cs="Calibri"/>
                <w:sz w:val="22"/>
                <w:szCs w:val="22"/>
              </w:rPr>
              <w:t>Offers s</w:t>
            </w:r>
            <w:r w:rsidR="00026863" w:rsidRPr="009732C7">
              <w:rPr>
                <w:rFonts w:ascii="Calibri" w:hAnsi="Calibri" w:cs="Calibri"/>
                <w:sz w:val="22"/>
                <w:szCs w:val="22"/>
              </w:rPr>
              <w:t>kills upgrading and retraining;</w:t>
            </w:r>
            <w:r w:rsidR="0097278D">
              <w:rPr>
                <w:rFonts w:ascii="Calibri" w:hAnsi="Calibri" w:cs="Calibri"/>
                <w:sz w:val="22"/>
                <w:szCs w:val="22"/>
              </w:rPr>
              <w:t xml:space="preserve"> (680.200)</w:t>
            </w:r>
          </w:p>
        </w:tc>
        <w:tc>
          <w:tcPr>
            <w:tcW w:w="900" w:type="dxa"/>
            <w:tcMar>
              <w:top w:w="58" w:type="dxa"/>
              <w:left w:w="115" w:type="dxa"/>
              <w:bottom w:w="58" w:type="dxa"/>
              <w:right w:w="115" w:type="dxa"/>
            </w:tcMar>
            <w:vAlign w:val="center"/>
          </w:tcPr>
          <w:p w:rsidR="00026863" w:rsidRPr="005175F0" w:rsidRDefault="00026863" w:rsidP="00026863">
            <w:pPr>
              <w:jc w:val="center"/>
              <w:rPr>
                <w:rFonts w:cs="Times New Roman"/>
                <w:bCs/>
                <w:color w:val="000000"/>
              </w:rPr>
            </w:pPr>
          </w:p>
        </w:tc>
        <w:tc>
          <w:tcPr>
            <w:tcW w:w="810" w:type="dxa"/>
            <w:tcMar>
              <w:top w:w="58" w:type="dxa"/>
              <w:left w:w="115" w:type="dxa"/>
              <w:bottom w:w="58" w:type="dxa"/>
              <w:right w:w="115" w:type="dxa"/>
            </w:tcMar>
            <w:vAlign w:val="center"/>
          </w:tcPr>
          <w:p w:rsidR="00026863" w:rsidRPr="005175F0" w:rsidRDefault="00026863" w:rsidP="00026863">
            <w:pPr>
              <w:jc w:val="center"/>
              <w:rPr>
                <w:rFonts w:cs="Times New Roman"/>
                <w:bCs/>
                <w:color w:val="000000"/>
              </w:rPr>
            </w:pPr>
          </w:p>
        </w:tc>
        <w:tc>
          <w:tcPr>
            <w:tcW w:w="3240" w:type="dxa"/>
            <w:vAlign w:val="center"/>
          </w:tcPr>
          <w:p w:rsidR="00026863" w:rsidRPr="005175F0" w:rsidRDefault="00026863" w:rsidP="00026863">
            <w:pPr>
              <w:rPr>
                <w:rFonts w:cs="Times New Roman"/>
                <w:bCs/>
                <w:color w:val="000000"/>
              </w:rPr>
            </w:pPr>
          </w:p>
        </w:tc>
      </w:tr>
      <w:tr w:rsidR="00026863" w:rsidRPr="005175F0" w:rsidTr="000C6E39">
        <w:tc>
          <w:tcPr>
            <w:tcW w:w="5305" w:type="dxa"/>
            <w:tcMar>
              <w:top w:w="58" w:type="dxa"/>
              <w:left w:w="115" w:type="dxa"/>
              <w:bottom w:w="58" w:type="dxa"/>
              <w:right w:w="115" w:type="dxa"/>
            </w:tcMar>
          </w:tcPr>
          <w:p w:rsidR="00026863" w:rsidRDefault="00071FF0" w:rsidP="00026863">
            <w:pPr>
              <w:autoSpaceDE w:val="0"/>
              <w:autoSpaceDN w:val="0"/>
              <w:adjustRightInd w:val="0"/>
              <w:jc w:val="both"/>
              <w:rPr>
                <w:rFonts w:cs="Times New Roman"/>
                <w:color w:val="000000"/>
              </w:rPr>
            </w:pPr>
            <w:r>
              <w:rPr>
                <w:rFonts w:ascii="Calibri" w:hAnsi="Calibri" w:cs="Calibri"/>
                <w:sz w:val="22"/>
                <w:szCs w:val="22"/>
              </w:rPr>
              <w:t>7.</w:t>
            </w:r>
            <w:r w:rsidR="00026863" w:rsidRPr="009732C7">
              <w:rPr>
                <w:rFonts w:ascii="Calibri" w:hAnsi="Calibri" w:cs="Calibri"/>
                <w:sz w:val="22"/>
                <w:szCs w:val="22"/>
              </w:rPr>
              <w:t xml:space="preserve"> </w:t>
            </w:r>
            <w:r w:rsidR="00B11CE9">
              <w:rPr>
                <w:rFonts w:ascii="Calibri" w:hAnsi="Calibri" w:cs="Calibri"/>
                <w:sz w:val="22"/>
                <w:szCs w:val="22"/>
              </w:rPr>
              <w:t>Offers e</w:t>
            </w:r>
            <w:r w:rsidR="00026863" w:rsidRPr="009732C7">
              <w:rPr>
                <w:rFonts w:ascii="Calibri" w:hAnsi="Calibri" w:cs="Calibri"/>
                <w:sz w:val="22"/>
                <w:szCs w:val="22"/>
              </w:rPr>
              <w:t>ntrepreneurial training;</w:t>
            </w:r>
            <w:r w:rsidR="0097278D">
              <w:rPr>
                <w:rFonts w:ascii="Calibri" w:hAnsi="Calibri" w:cs="Calibri"/>
                <w:sz w:val="22"/>
                <w:szCs w:val="22"/>
              </w:rPr>
              <w:t xml:space="preserve"> (680.200)</w:t>
            </w:r>
            <w:r w:rsidR="00026863">
              <w:rPr>
                <w:rFonts w:ascii="Calibri" w:hAnsi="Calibri" w:cs="Calibri"/>
                <w:sz w:val="22"/>
                <w:szCs w:val="22"/>
              </w:rPr>
              <w:t xml:space="preserve"> </w:t>
            </w:r>
          </w:p>
        </w:tc>
        <w:tc>
          <w:tcPr>
            <w:tcW w:w="900" w:type="dxa"/>
            <w:tcMar>
              <w:top w:w="58" w:type="dxa"/>
              <w:left w:w="115" w:type="dxa"/>
              <w:bottom w:w="58" w:type="dxa"/>
              <w:right w:w="115" w:type="dxa"/>
            </w:tcMar>
            <w:vAlign w:val="center"/>
          </w:tcPr>
          <w:p w:rsidR="00026863" w:rsidRPr="005175F0" w:rsidRDefault="00026863" w:rsidP="00026863">
            <w:pPr>
              <w:jc w:val="center"/>
              <w:rPr>
                <w:rFonts w:cs="Times New Roman"/>
                <w:bCs/>
                <w:color w:val="000000"/>
              </w:rPr>
            </w:pPr>
          </w:p>
        </w:tc>
        <w:tc>
          <w:tcPr>
            <w:tcW w:w="810" w:type="dxa"/>
            <w:tcMar>
              <w:top w:w="58" w:type="dxa"/>
              <w:left w:w="115" w:type="dxa"/>
              <w:bottom w:w="58" w:type="dxa"/>
              <w:right w:w="115" w:type="dxa"/>
            </w:tcMar>
            <w:vAlign w:val="center"/>
          </w:tcPr>
          <w:p w:rsidR="00026863" w:rsidRPr="005175F0" w:rsidRDefault="00026863" w:rsidP="00026863">
            <w:pPr>
              <w:jc w:val="center"/>
              <w:rPr>
                <w:rFonts w:cs="Times New Roman"/>
                <w:bCs/>
                <w:color w:val="000000"/>
              </w:rPr>
            </w:pPr>
          </w:p>
        </w:tc>
        <w:tc>
          <w:tcPr>
            <w:tcW w:w="3240" w:type="dxa"/>
            <w:vAlign w:val="center"/>
          </w:tcPr>
          <w:p w:rsidR="00026863" w:rsidRPr="005175F0" w:rsidRDefault="00026863" w:rsidP="00026863">
            <w:pPr>
              <w:rPr>
                <w:rFonts w:cs="Times New Roman"/>
                <w:bCs/>
                <w:color w:val="000000"/>
              </w:rPr>
            </w:pPr>
          </w:p>
        </w:tc>
      </w:tr>
      <w:tr w:rsidR="00026863" w:rsidRPr="005175F0" w:rsidTr="000C6E39">
        <w:tc>
          <w:tcPr>
            <w:tcW w:w="5305" w:type="dxa"/>
            <w:tcMar>
              <w:top w:w="58" w:type="dxa"/>
              <w:left w:w="115" w:type="dxa"/>
              <w:bottom w:w="58" w:type="dxa"/>
              <w:right w:w="115" w:type="dxa"/>
            </w:tcMar>
          </w:tcPr>
          <w:p w:rsidR="0097278D" w:rsidRDefault="00032B37" w:rsidP="00026863">
            <w:pPr>
              <w:autoSpaceDE w:val="0"/>
              <w:autoSpaceDN w:val="0"/>
              <w:adjustRightInd w:val="0"/>
              <w:jc w:val="both"/>
              <w:rPr>
                <w:rFonts w:cstheme="minorHAnsi"/>
                <w:sz w:val="22"/>
                <w:szCs w:val="22"/>
              </w:rPr>
            </w:pPr>
            <w:r>
              <w:rPr>
                <w:rFonts w:cstheme="minorHAnsi"/>
                <w:sz w:val="22"/>
                <w:szCs w:val="22"/>
              </w:rPr>
              <w:t>8.</w:t>
            </w:r>
            <w:r w:rsidR="00026863" w:rsidRPr="009732C7">
              <w:rPr>
                <w:rFonts w:cstheme="minorHAnsi"/>
                <w:sz w:val="22"/>
                <w:szCs w:val="22"/>
              </w:rPr>
              <w:t xml:space="preserve"> </w:t>
            </w:r>
            <w:r w:rsidR="0097278D">
              <w:rPr>
                <w:rFonts w:cstheme="minorHAnsi"/>
                <w:sz w:val="22"/>
                <w:szCs w:val="22"/>
              </w:rPr>
              <w:t>Offers t</w:t>
            </w:r>
            <w:r w:rsidR="00026863" w:rsidRPr="009732C7">
              <w:rPr>
                <w:rFonts w:cstheme="minorHAnsi"/>
                <w:sz w:val="22"/>
                <w:szCs w:val="22"/>
              </w:rPr>
              <w:t>ransitional jobs</w:t>
            </w:r>
            <w:r w:rsidR="003C0F2A">
              <w:rPr>
                <w:rFonts w:cstheme="minorHAnsi"/>
                <w:sz w:val="22"/>
                <w:szCs w:val="22"/>
              </w:rPr>
              <w:t>;</w:t>
            </w:r>
            <w:r w:rsidR="00026863" w:rsidRPr="009732C7">
              <w:rPr>
                <w:rFonts w:cstheme="minorHAnsi"/>
                <w:sz w:val="22"/>
                <w:szCs w:val="22"/>
              </w:rPr>
              <w:t xml:space="preserve"> </w:t>
            </w:r>
            <w:r w:rsidR="0097278D">
              <w:rPr>
                <w:rFonts w:ascii="Calibri" w:hAnsi="Calibri" w:cs="Calibri"/>
                <w:sz w:val="22"/>
                <w:szCs w:val="22"/>
              </w:rPr>
              <w:t>(680.200)</w:t>
            </w:r>
          </w:p>
          <w:p w:rsidR="003C0F2A" w:rsidRDefault="003C0F2A" w:rsidP="003C0F2A">
            <w:pPr>
              <w:pStyle w:val="Default"/>
              <w:jc w:val="both"/>
              <w:rPr>
                <w:sz w:val="22"/>
                <w:szCs w:val="22"/>
              </w:rPr>
            </w:pPr>
          </w:p>
          <w:p w:rsidR="00026863" w:rsidRPr="009732C7" w:rsidRDefault="003C0F2A" w:rsidP="003C0F2A">
            <w:pPr>
              <w:pStyle w:val="Default"/>
              <w:jc w:val="both"/>
              <w:rPr>
                <w:rFonts w:cstheme="minorHAnsi"/>
                <w:sz w:val="22"/>
                <w:szCs w:val="22"/>
              </w:rPr>
            </w:pPr>
            <w:r>
              <w:rPr>
                <w:sz w:val="22"/>
                <w:szCs w:val="22"/>
              </w:rPr>
              <w:t>Means employment that provides a time-limited work experience that is wage-paid and subsidized, and is in the public, private, or non-profit sectors, for those individuals with barriers to employment who are chronically unemployed or who have an inconsistent work history.</w:t>
            </w:r>
          </w:p>
        </w:tc>
        <w:tc>
          <w:tcPr>
            <w:tcW w:w="900" w:type="dxa"/>
            <w:tcMar>
              <w:top w:w="58" w:type="dxa"/>
              <w:left w:w="115" w:type="dxa"/>
              <w:bottom w:w="58" w:type="dxa"/>
              <w:right w:w="115" w:type="dxa"/>
            </w:tcMar>
            <w:vAlign w:val="center"/>
          </w:tcPr>
          <w:p w:rsidR="00026863" w:rsidRPr="005175F0" w:rsidRDefault="00026863" w:rsidP="00026863">
            <w:pPr>
              <w:jc w:val="center"/>
              <w:rPr>
                <w:rFonts w:cs="Times New Roman"/>
                <w:bCs/>
                <w:color w:val="000000"/>
              </w:rPr>
            </w:pPr>
          </w:p>
        </w:tc>
        <w:tc>
          <w:tcPr>
            <w:tcW w:w="810" w:type="dxa"/>
            <w:tcMar>
              <w:top w:w="58" w:type="dxa"/>
              <w:left w:w="115" w:type="dxa"/>
              <w:bottom w:w="58" w:type="dxa"/>
              <w:right w:w="115" w:type="dxa"/>
            </w:tcMar>
            <w:vAlign w:val="center"/>
          </w:tcPr>
          <w:p w:rsidR="00026863" w:rsidRPr="005175F0" w:rsidRDefault="00026863" w:rsidP="00026863">
            <w:pPr>
              <w:jc w:val="center"/>
              <w:rPr>
                <w:rFonts w:cs="Times New Roman"/>
                <w:bCs/>
                <w:color w:val="000000"/>
              </w:rPr>
            </w:pPr>
          </w:p>
        </w:tc>
        <w:tc>
          <w:tcPr>
            <w:tcW w:w="3240" w:type="dxa"/>
            <w:vAlign w:val="center"/>
          </w:tcPr>
          <w:p w:rsidR="00026863" w:rsidRPr="005175F0" w:rsidRDefault="00026863" w:rsidP="00026863">
            <w:pPr>
              <w:rPr>
                <w:rFonts w:cs="Times New Roman"/>
                <w:bCs/>
                <w:color w:val="000000"/>
              </w:rPr>
            </w:pPr>
          </w:p>
        </w:tc>
      </w:tr>
      <w:tr w:rsidR="00026863" w:rsidRPr="005175F0" w:rsidTr="000C6E39">
        <w:tc>
          <w:tcPr>
            <w:tcW w:w="5305" w:type="dxa"/>
            <w:tcMar>
              <w:top w:w="58" w:type="dxa"/>
              <w:left w:w="115" w:type="dxa"/>
              <w:bottom w:w="58" w:type="dxa"/>
              <w:right w:w="115" w:type="dxa"/>
            </w:tcMar>
          </w:tcPr>
          <w:p w:rsidR="005D50B7" w:rsidRPr="009732C7" w:rsidRDefault="00032B37" w:rsidP="005D50B7">
            <w:pPr>
              <w:autoSpaceDE w:val="0"/>
              <w:autoSpaceDN w:val="0"/>
              <w:adjustRightInd w:val="0"/>
              <w:jc w:val="both"/>
              <w:rPr>
                <w:rFonts w:cstheme="minorHAnsi"/>
                <w:color w:val="000000"/>
                <w:sz w:val="22"/>
                <w:szCs w:val="22"/>
              </w:rPr>
            </w:pPr>
            <w:r>
              <w:rPr>
                <w:rFonts w:cstheme="minorHAnsi"/>
                <w:sz w:val="22"/>
                <w:szCs w:val="22"/>
              </w:rPr>
              <w:t>9.</w:t>
            </w:r>
            <w:r w:rsidR="00026863" w:rsidRPr="009732C7">
              <w:rPr>
                <w:rFonts w:cstheme="minorHAnsi"/>
                <w:sz w:val="22"/>
                <w:szCs w:val="22"/>
              </w:rPr>
              <w:t xml:space="preserve"> </w:t>
            </w:r>
            <w:r w:rsidR="003C0F2A">
              <w:rPr>
                <w:rFonts w:cstheme="minorHAnsi"/>
                <w:sz w:val="22"/>
                <w:szCs w:val="22"/>
              </w:rPr>
              <w:t>Offers j</w:t>
            </w:r>
            <w:r w:rsidR="00026863" w:rsidRPr="009732C7">
              <w:rPr>
                <w:rFonts w:cstheme="minorHAnsi"/>
                <w:sz w:val="22"/>
                <w:szCs w:val="22"/>
              </w:rPr>
              <w:t>ob readiness training provided in</w:t>
            </w:r>
            <w:r w:rsidR="00026863">
              <w:rPr>
                <w:rFonts w:cstheme="minorHAnsi"/>
                <w:sz w:val="22"/>
                <w:szCs w:val="22"/>
              </w:rPr>
              <w:t xml:space="preserve"> </w:t>
            </w:r>
            <w:r w:rsidR="00026863" w:rsidRPr="009732C7">
              <w:rPr>
                <w:rFonts w:cstheme="minorHAnsi"/>
                <w:sz w:val="22"/>
                <w:szCs w:val="22"/>
              </w:rPr>
              <w:t>combination with services listed in</w:t>
            </w:r>
            <w:r w:rsidR="00026863">
              <w:rPr>
                <w:rFonts w:cstheme="minorHAnsi"/>
                <w:sz w:val="22"/>
                <w:szCs w:val="22"/>
              </w:rPr>
              <w:t xml:space="preserve"> </w:t>
            </w:r>
            <w:r w:rsidR="005D50B7">
              <w:rPr>
                <w:rFonts w:cstheme="minorHAnsi"/>
                <w:sz w:val="22"/>
                <w:szCs w:val="22"/>
              </w:rPr>
              <w:t>1 thru 8</w:t>
            </w:r>
            <w:r w:rsidR="00026863" w:rsidRPr="009732C7">
              <w:rPr>
                <w:rFonts w:cstheme="minorHAnsi"/>
                <w:sz w:val="22"/>
                <w:szCs w:val="22"/>
              </w:rPr>
              <w:t>;</w:t>
            </w:r>
            <w:r w:rsidR="005D50B7">
              <w:rPr>
                <w:rFonts w:cstheme="minorHAnsi"/>
                <w:sz w:val="22"/>
                <w:szCs w:val="22"/>
              </w:rPr>
              <w:t xml:space="preserve"> (680.200)</w:t>
            </w:r>
          </w:p>
        </w:tc>
        <w:tc>
          <w:tcPr>
            <w:tcW w:w="900" w:type="dxa"/>
            <w:tcMar>
              <w:top w:w="58" w:type="dxa"/>
              <w:left w:w="115" w:type="dxa"/>
              <w:bottom w:w="58" w:type="dxa"/>
              <w:right w:w="115" w:type="dxa"/>
            </w:tcMar>
            <w:vAlign w:val="center"/>
          </w:tcPr>
          <w:p w:rsidR="00026863" w:rsidRPr="005175F0" w:rsidRDefault="00026863" w:rsidP="00026863">
            <w:pPr>
              <w:jc w:val="center"/>
              <w:rPr>
                <w:rFonts w:cs="Times New Roman"/>
                <w:bCs/>
                <w:color w:val="000000"/>
              </w:rPr>
            </w:pPr>
          </w:p>
        </w:tc>
        <w:tc>
          <w:tcPr>
            <w:tcW w:w="810" w:type="dxa"/>
            <w:tcMar>
              <w:top w:w="58" w:type="dxa"/>
              <w:left w:w="115" w:type="dxa"/>
              <w:bottom w:w="58" w:type="dxa"/>
              <w:right w:w="115" w:type="dxa"/>
            </w:tcMar>
            <w:vAlign w:val="center"/>
          </w:tcPr>
          <w:p w:rsidR="00026863" w:rsidRPr="005175F0" w:rsidRDefault="00026863" w:rsidP="00026863">
            <w:pPr>
              <w:jc w:val="center"/>
              <w:rPr>
                <w:rFonts w:cs="Times New Roman"/>
                <w:bCs/>
                <w:color w:val="000000"/>
              </w:rPr>
            </w:pPr>
          </w:p>
        </w:tc>
        <w:tc>
          <w:tcPr>
            <w:tcW w:w="3240" w:type="dxa"/>
            <w:vAlign w:val="center"/>
          </w:tcPr>
          <w:p w:rsidR="00026863" w:rsidRPr="005175F0" w:rsidRDefault="00026863" w:rsidP="00026863">
            <w:pPr>
              <w:rPr>
                <w:rFonts w:cs="Times New Roman"/>
                <w:bCs/>
                <w:color w:val="000000"/>
              </w:rPr>
            </w:pPr>
          </w:p>
        </w:tc>
      </w:tr>
      <w:tr w:rsidR="00026863" w:rsidRPr="005175F0" w:rsidTr="000C6E39">
        <w:tc>
          <w:tcPr>
            <w:tcW w:w="5305" w:type="dxa"/>
            <w:tcMar>
              <w:top w:w="58" w:type="dxa"/>
              <w:left w:w="115" w:type="dxa"/>
              <w:bottom w:w="58" w:type="dxa"/>
              <w:right w:w="115" w:type="dxa"/>
            </w:tcMar>
          </w:tcPr>
          <w:tbl>
            <w:tblPr>
              <w:tblW w:w="0" w:type="auto"/>
              <w:tblBorders>
                <w:top w:val="nil"/>
                <w:left w:val="nil"/>
                <w:bottom w:val="nil"/>
                <w:right w:val="nil"/>
              </w:tblBorders>
              <w:tblLook w:val="0000" w:firstRow="0" w:lastRow="0" w:firstColumn="0" w:lastColumn="0" w:noHBand="0" w:noVBand="0"/>
            </w:tblPr>
            <w:tblGrid>
              <w:gridCol w:w="5075"/>
            </w:tblGrid>
            <w:tr w:rsidR="00002236" w:rsidRPr="00002236" w:rsidTr="006B12E5">
              <w:trPr>
                <w:trHeight w:val="395"/>
              </w:trPr>
              <w:tc>
                <w:tcPr>
                  <w:tcW w:w="0" w:type="auto"/>
                </w:tcPr>
                <w:p w:rsidR="00002236" w:rsidRPr="00002236" w:rsidRDefault="00032B37" w:rsidP="009E6A8A">
                  <w:pPr>
                    <w:autoSpaceDE w:val="0"/>
                    <w:autoSpaceDN w:val="0"/>
                    <w:adjustRightInd w:val="0"/>
                    <w:ind w:left="-135"/>
                    <w:rPr>
                      <w:rFonts w:ascii="Calibri" w:hAnsi="Calibri" w:cs="Calibri"/>
                      <w:color w:val="000000"/>
                    </w:rPr>
                  </w:pPr>
                  <w:r>
                    <w:rPr>
                      <w:rFonts w:cstheme="minorHAnsi"/>
                    </w:rPr>
                    <w:t>10.</w:t>
                  </w:r>
                  <w:r w:rsidR="00026863" w:rsidRPr="009732C7">
                    <w:rPr>
                      <w:rFonts w:cstheme="minorHAnsi"/>
                    </w:rPr>
                    <w:t xml:space="preserve"> </w:t>
                  </w:r>
                  <w:r w:rsidR="005D50B7">
                    <w:rPr>
                      <w:rFonts w:cstheme="minorHAnsi"/>
                    </w:rPr>
                    <w:t xml:space="preserve">Offers </w:t>
                  </w:r>
                  <w:r w:rsidR="00002236">
                    <w:rPr>
                      <w:rFonts w:cstheme="minorHAnsi"/>
                    </w:rPr>
                    <w:t>a</w:t>
                  </w:r>
                  <w:r w:rsidR="00002236" w:rsidRPr="00002236">
                    <w:rPr>
                      <w:rFonts w:ascii="Calibri" w:hAnsi="Calibri" w:cs="Calibri"/>
                      <w:color w:val="000000"/>
                    </w:rPr>
                    <w:t xml:space="preserve">dult </w:t>
                  </w:r>
                  <w:r w:rsidR="00002236">
                    <w:rPr>
                      <w:rFonts w:ascii="Calibri" w:hAnsi="Calibri" w:cs="Calibri"/>
                      <w:color w:val="000000"/>
                    </w:rPr>
                    <w:t>e</w:t>
                  </w:r>
                  <w:r w:rsidR="00002236" w:rsidRPr="00002236">
                    <w:rPr>
                      <w:rFonts w:ascii="Calibri" w:hAnsi="Calibri" w:cs="Calibri"/>
                      <w:color w:val="000000"/>
                    </w:rPr>
                    <w:t xml:space="preserve">ducation and </w:t>
                  </w:r>
                  <w:r w:rsidR="00002236">
                    <w:rPr>
                      <w:rFonts w:ascii="Calibri" w:hAnsi="Calibri" w:cs="Calibri"/>
                      <w:color w:val="000000"/>
                    </w:rPr>
                    <w:t>l</w:t>
                  </w:r>
                  <w:r w:rsidR="00002236" w:rsidRPr="00002236">
                    <w:rPr>
                      <w:rFonts w:ascii="Calibri" w:hAnsi="Calibri" w:cs="Calibri"/>
                      <w:color w:val="000000"/>
                    </w:rPr>
                    <w:t xml:space="preserve">iteracy </w:t>
                  </w:r>
                  <w:r w:rsidR="00002236">
                    <w:rPr>
                      <w:rFonts w:ascii="Calibri" w:hAnsi="Calibri" w:cs="Calibri"/>
                      <w:color w:val="000000"/>
                    </w:rPr>
                    <w:t>a</w:t>
                  </w:r>
                  <w:r w:rsidR="00002236" w:rsidRPr="00002236">
                    <w:rPr>
                      <w:rFonts w:ascii="Calibri" w:hAnsi="Calibri" w:cs="Calibri"/>
                      <w:color w:val="000000"/>
                    </w:rPr>
                    <w:t>ctivities, including English Language Acquisition, provided concurrently or in combination with</w:t>
                  </w:r>
                  <w:r w:rsidR="00002236">
                    <w:rPr>
                      <w:rFonts w:ascii="Calibri" w:hAnsi="Calibri" w:cs="Calibri"/>
                      <w:color w:val="000000"/>
                    </w:rPr>
                    <w:t xml:space="preserve"> services listed in 1 thru 7. (680.200)</w:t>
                  </w:r>
                </w:p>
              </w:tc>
            </w:tr>
          </w:tbl>
          <w:p w:rsidR="00026863" w:rsidRPr="009732C7" w:rsidRDefault="00026863" w:rsidP="00026863">
            <w:pPr>
              <w:autoSpaceDE w:val="0"/>
              <w:autoSpaceDN w:val="0"/>
              <w:adjustRightInd w:val="0"/>
              <w:jc w:val="both"/>
              <w:rPr>
                <w:rFonts w:cstheme="minorHAnsi"/>
                <w:color w:val="000000"/>
                <w:sz w:val="22"/>
                <w:szCs w:val="22"/>
              </w:rPr>
            </w:pPr>
          </w:p>
        </w:tc>
        <w:tc>
          <w:tcPr>
            <w:tcW w:w="900" w:type="dxa"/>
            <w:tcMar>
              <w:top w:w="58" w:type="dxa"/>
              <w:left w:w="115" w:type="dxa"/>
              <w:bottom w:w="58" w:type="dxa"/>
              <w:right w:w="115" w:type="dxa"/>
            </w:tcMar>
            <w:vAlign w:val="center"/>
          </w:tcPr>
          <w:p w:rsidR="00026863" w:rsidRPr="005175F0" w:rsidRDefault="00026863" w:rsidP="00026863">
            <w:pPr>
              <w:jc w:val="center"/>
              <w:rPr>
                <w:rFonts w:cs="Times New Roman"/>
                <w:bCs/>
                <w:color w:val="000000"/>
              </w:rPr>
            </w:pPr>
          </w:p>
        </w:tc>
        <w:tc>
          <w:tcPr>
            <w:tcW w:w="810" w:type="dxa"/>
            <w:tcMar>
              <w:top w:w="58" w:type="dxa"/>
              <w:left w:w="115" w:type="dxa"/>
              <w:bottom w:w="58" w:type="dxa"/>
              <w:right w:w="115" w:type="dxa"/>
            </w:tcMar>
            <w:vAlign w:val="center"/>
          </w:tcPr>
          <w:p w:rsidR="00026863" w:rsidRPr="005175F0" w:rsidRDefault="00026863" w:rsidP="00026863">
            <w:pPr>
              <w:jc w:val="center"/>
              <w:rPr>
                <w:rFonts w:cs="Times New Roman"/>
                <w:bCs/>
                <w:color w:val="000000"/>
              </w:rPr>
            </w:pPr>
          </w:p>
        </w:tc>
        <w:tc>
          <w:tcPr>
            <w:tcW w:w="3240" w:type="dxa"/>
            <w:vAlign w:val="center"/>
          </w:tcPr>
          <w:p w:rsidR="00026863" w:rsidRPr="005175F0" w:rsidRDefault="00026863" w:rsidP="00026863">
            <w:pPr>
              <w:rPr>
                <w:rFonts w:cs="Times New Roman"/>
                <w:bCs/>
                <w:color w:val="000000"/>
              </w:rPr>
            </w:pPr>
          </w:p>
        </w:tc>
      </w:tr>
      <w:tr w:rsidR="00026863" w:rsidRPr="005175F0" w:rsidTr="000C6E39">
        <w:tc>
          <w:tcPr>
            <w:tcW w:w="5305" w:type="dxa"/>
            <w:tcMar>
              <w:top w:w="58" w:type="dxa"/>
              <w:left w:w="115" w:type="dxa"/>
              <w:bottom w:w="58" w:type="dxa"/>
              <w:right w:w="115" w:type="dxa"/>
            </w:tcMar>
          </w:tcPr>
          <w:p w:rsidR="006B12E5" w:rsidRDefault="00032B37" w:rsidP="006B12E5">
            <w:pPr>
              <w:autoSpaceDE w:val="0"/>
              <w:autoSpaceDN w:val="0"/>
              <w:adjustRightInd w:val="0"/>
              <w:jc w:val="both"/>
              <w:rPr>
                <w:rFonts w:ascii="Calibri" w:hAnsi="Calibri" w:cs="Calibri"/>
                <w:sz w:val="22"/>
                <w:szCs w:val="22"/>
              </w:rPr>
            </w:pPr>
            <w:r>
              <w:rPr>
                <w:rFonts w:ascii="Calibri" w:hAnsi="Calibri" w:cs="Calibri"/>
                <w:sz w:val="22"/>
                <w:szCs w:val="22"/>
              </w:rPr>
              <w:t>11.</w:t>
            </w:r>
            <w:r w:rsidR="00026863" w:rsidRPr="009732C7">
              <w:rPr>
                <w:rFonts w:ascii="Calibri" w:hAnsi="Calibri" w:cs="Calibri"/>
                <w:sz w:val="22"/>
                <w:szCs w:val="22"/>
              </w:rPr>
              <w:t xml:space="preserve"> </w:t>
            </w:r>
            <w:r w:rsidR="006B12E5">
              <w:rPr>
                <w:rFonts w:ascii="Calibri" w:hAnsi="Calibri" w:cs="Calibri"/>
                <w:sz w:val="22"/>
                <w:szCs w:val="22"/>
              </w:rPr>
              <w:t>Offers c</w:t>
            </w:r>
            <w:r w:rsidR="00026863" w:rsidRPr="009732C7">
              <w:rPr>
                <w:rFonts w:ascii="Calibri" w:hAnsi="Calibri" w:cs="Calibri"/>
                <w:sz w:val="22"/>
                <w:szCs w:val="22"/>
              </w:rPr>
              <w:t>ustomized training conducted</w:t>
            </w:r>
            <w:r w:rsidR="00026863">
              <w:rPr>
                <w:rFonts w:ascii="Calibri" w:hAnsi="Calibri" w:cs="Calibri"/>
                <w:sz w:val="22"/>
                <w:szCs w:val="22"/>
              </w:rPr>
              <w:t xml:space="preserve"> </w:t>
            </w:r>
            <w:r w:rsidR="00026863" w:rsidRPr="009732C7">
              <w:rPr>
                <w:rFonts w:ascii="Calibri" w:hAnsi="Calibri" w:cs="Calibri"/>
                <w:sz w:val="22"/>
                <w:szCs w:val="22"/>
              </w:rPr>
              <w:t xml:space="preserve">with a commitment by </w:t>
            </w:r>
            <w:r w:rsidR="006B12E5">
              <w:rPr>
                <w:rFonts w:ascii="Calibri" w:hAnsi="Calibri" w:cs="Calibri"/>
                <w:sz w:val="22"/>
                <w:szCs w:val="22"/>
              </w:rPr>
              <w:t xml:space="preserve">one or more employers </w:t>
            </w:r>
            <w:r w:rsidR="00026863" w:rsidRPr="009732C7">
              <w:rPr>
                <w:rFonts w:ascii="Calibri" w:hAnsi="Calibri" w:cs="Calibri"/>
                <w:sz w:val="22"/>
                <w:szCs w:val="22"/>
              </w:rPr>
              <w:t>to employ an</w:t>
            </w:r>
            <w:r w:rsidR="00026863">
              <w:rPr>
                <w:rFonts w:ascii="Calibri" w:hAnsi="Calibri" w:cs="Calibri"/>
                <w:sz w:val="22"/>
                <w:szCs w:val="22"/>
              </w:rPr>
              <w:t xml:space="preserve"> </w:t>
            </w:r>
            <w:r w:rsidR="00026863" w:rsidRPr="009732C7">
              <w:rPr>
                <w:rFonts w:ascii="Calibri" w:hAnsi="Calibri" w:cs="Calibri"/>
                <w:sz w:val="22"/>
                <w:szCs w:val="22"/>
              </w:rPr>
              <w:t>individual upon successful</w:t>
            </w:r>
            <w:r w:rsidR="006B12E5">
              <w:rPr>
                <w:rFonts w:ascii="Calibri" w:hAnsi="Calibri" w:cs="Calibri"/>
                <w:sz w:val="22"/>
                <w:szCs w:val="22"/>
              </w:rPr>
              <w:t>ly</w:t>
            </w:r>
            <w:r w:rsidR="00026863" w:rsidRPr="009732C7">
              <w:rPr>
                <w:rFonts w:ascii="Calibri" w:hAnsi="Calibri" w:cs="Calibri"/>
                <w:sz w:val="22"/>
                <w:szCs w:val="22"/>
              </w:rPr>
              <w:t xml:space="preserve"> completi</w:t>
            </w:r>
            <w:r w:rsidR="006B12E5">
              <w:rPr>
                <w:rFonts w:ascii="Calibri" w:hAnsi="Calibri" w:cs="Calibri"/>
                <w:sz w:val="22"/>
                <w:szCs w:val="22"/>
              </w:rPr>
              <w:t>ng</w:t>
            </w:r>
            <w:r w:rsidR="00026863" w:rsidRPr="009732C7">
              <w:rPr>
                <w:rFonts w:ascii="Calibri" w:hAnsi="Calibri" w:cs="Calibri"/>
                <w:sz w:val="22"/>
                <w:szCs w:val="22"/>
              </w:rPr>
              <w:t xml:space="preserve"> training</w:t>
            </w:r>
            <w:r w:rsidR="006B12E5">
              <w:rPr>
                <w:rFonts w:ascii="Calibri" w:hAnsi="Calibri" w:cs="Calibri"/>
                <w:sz w:val="22"/>
                <w:szCs w:val="22"/>
              </w:rPr>
              <w:t xml:space="preserve">. (680.200) </w:t>
            </w:r>
          </w:p>
          <w:p w:rsidR="00026863" w:rsidRDefault="006B12E5" w:rsidP="006B12E5">
            <w:pPr>
              <w:autoSpaceDE w:val="0"/>
              <w:autoSpaceDN w:val="0"/>
              <w:adjustRightInd w:val="0"/>
              <w:jc w:val="both"/>
              <w:rPr>
                <w:rFonts w:cs="Times New Roman"/>
                <w:color w:val="000000"/>
              </w:rPr>
            </w:pPr>
            <w:r>
              <w:rPr>
                <w:rFonts w:ascii="Calibri" w:hAnsi="Calibri" w:cs="Calibri"/>
                <w:sz w:val="22"/>
                <w:szCs w:val="22"/>
              </w:rPr>
              <w:lastRenderedPageBreak/>
              <w:t>Customized training is designed to meet the specific needs of one or more employers and for which the employer(s) pay a significant cost of the training</w:t>
            </w:r>
            <w:r w:rsidR="00026863" w:rsidRPr="009732C7">
              <w:rPr>
                <w:rFonts w:ascii="Calibri" w:hAnsi="Calibri" w:cs="Calibri"/>
                <w:sz w:val="22"/>
                <w:szCs w:val="22"/>
              </w:rPr>
              <w:t>.</w:t>
            </w:r>
          </w:p>
        </w:tc>
        <w:tc>
          <w:tcPr>
            <w:tcW w:w="900" w:type="dxa"/>
            <w:tcMar>
              <w:top w:w="58" w:type="dxa"/>
              <w:left w:w="115" w:type="dxa"/>
              <w:bottom w:w="58" w:type="dxa"/>
              <w:right w:w="115" w:type="dxa"/>
            </w:tcMar>
            <w:vAlign w:val="center"/>
          </w:tcPr>
          <w:p w:rsidR="00026863" w:rsidRPr="005175F0" w:rsidRDefault="00026863" w:rsidP="00026863">
            <w:pPr>
              <w:jc w:val="center"/>
              <w:rPr>
                <w:rFonts w:cs="Times New Roman"/>
                <w:bCs/>
                <w:color w:val="000000"/>
              </w:rPr>
            </w:pPr>
          </w:p>
        </w:tc>
        <w:tc>
          <w:tcPr>
            <w:tcW w:w="810" w:type="dxa"/>
            <w:tcMar>
              <w:top w:w="58" w:type="dxa"/>
              <w:left w:w="115" w:type="dxa"/>
              <w:bottom w:w="58" w:type="dxa"/>
              <w:right w:w="115" w:type="dxa"/>
            </w:tcMar>
            <w:vAlign w:val="center"/>
          </w:tcPr>
          <w:p w:rsidR="00026863" w:rsidRPr="005175F0" w:rsidRDefault="00026863" w:rsidP="00026863">
            <w:pPr>
              <w:jc w:val="center"/>
              <w:rPr>
                <w:rFonts w:cs="Times New Roman"/>
                <w:bCs/>
                <w:color w:val="000000"/>
              </w:rPr>
            </w:pPr>
          </w:p>
        </w:tc>
        <w:tc>
          <w:tcPr>
            <w:tcW w:w="3240" w:type="dxa"/>
            <w:vAlign w:val="center"/>
          </w:tcPr>
          <w:p w:rsidR="00026863" w:rsidRPr="005175F0" w:rsidRDefault="00026863" w:rsidP="00026863">
            <w:pPr>
              <w:rPr>
                <w:rFonts w:cs="Times New Roman"/>
                <w:bCs/>
                <w:color w:val="000000"/>
              </w:rPr>
            </w:pPr>
          </w:p>
        </w:tc>
      </w:tr>
    </w:tbl>
    <w:p w:rsidR="00986AAE" w:rsidRDefault="00986AAE"/>
    <w:p w:rsidR="00B97DE0" w:rsidRPr="001E5367" w:rsidRDefault="001E5367">
      <w:pPr>
        <w:rPr>
          <w:b/>
          <w:sz w:val="28"/>
          <w:szCs w:val="28"/>
        </w:rPr>
      </w:pPr>
      <w:r w:rsidRPr="001E5367">
        <w:rPr>
          <w:b/>
          <w:sz w:val="28"/>
          <w:szCs w:val="28"/>
        </w:rPr>
        <w:t xml:space="preserve">Section Six: Additional Youth Services Measures </w:t>
      </w:r>
    </w:p>
    <w:p w:rsidR="001E5367" w:rsidRDefault="000E030B">
      <w:r>
        <w:rPr>
          <w:sz w:val="24"/>
          <w:szCs w:val="24"/>
        </w:rPr>
        <w:t xml:space="preserve">Section six must be completed for all comprehensive sites.  </w:t>
      </w:r>
    </w:p>
    <w:p w:rsidR="001E5367" w:rsidRDefault="001E5367"/>
    <w:tbl>
      <w:tblPr>
        <w:tblStyle w:val="TableGrid"/>
        <w:tblW w:w="10255" w:type="dxa"/>
        <w:tblLook w:val="04A0" w:firstRow="1" w:lastRow="0" w:firstColumn="1" w:lastColumn="0" w:noHBand="0" w:noVBand="1"/>
      </w:tblPr>
      <w:tblGrid>
        <w:gridCol w:w="5305"/>
        <w:gridCol w:w="900"/>
        <w:gridCol w:w="810"/>
        <w:gridCol w:w="3240"/>
      </w:tblGrid>
      <w:tr w:rsidR="0033425D" w:rsidRPr="005175F0" w:rsidTr="00296A24">
        <w:trPr>
          <w:tblHeader/>
        </w:trPr>
        <w:tc>
          <w:tcPr>
            <w:tcW w:w="10255" w:type="dxa"/>
            <w:gridSpan w:val="4"/>
            <w:shd w:val="clear" w:color="auto" w:fill="D9D9D9" w:themeFill="background1" w:themeFillShade="D9"/>
            <w:tcMar>
              <w:top w:w="58" w:type="dxa"/>
              <w:left w:w="115" w:type="dxa"/>
              <w:bottom w:w="58" w:type="dxa"/>
              <w:right w:w="115" w:type="dxa"/>
            </w:tcMar>
          </w:tcPr>
          <w:p w:rsidR="0033425D" w:rsidRPr="00E5171F" w:rsidRDefault="002C3FE8" w:rsidP="00EF77E1">
            <w:pPr>
              <w:rPr>
                <w:rFonts w:cs="Times New Roman"/>
                <w:b/>
                <w:bCs/>
                <w:color w:val="000000"/>
              </w:rPr>
            </w:pPr>
            <w:r w:rsidRPr="00E5171F">
              <w:rPr>
                <w:rFonts w:cs="Times New Roman"/>
                <w:b/>
                <w:bCs/>
                <w:color w:val="000000"/>
              </w:rPr>
              <w:t>6. Additional youth services measures</w:t>
            </w:r>
            <w:r w:rsidR="005F7682" w:rsidRPr="00E5171F">
              <w:rPr>
                <w:rFonts w:cs="Times New Roman"/>
                <w:b/>
                <w:bCs/>
                <w:color w:val="000000"/>
              </w:rPr>
              <w:t>.</w:t>
            </w:r>
            <w:r w:rsidR="00A76E72" w:rsidRPr="00E5171F">
              <w:rPr>
                <w:rFonts w:cs="Times New Roman"/>
                <w:b/>
                <w:bCs/>
                <w:color w:val="000000"/>
              </w:rPr>
              <w:t xml:space="preserve"> (See TEGL 21-16 </w:t>
            </w:r>
            <w:r w:rsidR="00041C76" w:rsidRPr="00E5171F">
              <w:rPr>
                <w:rFonts w:cs="Times New Roman"/>
                <w:b/>
                <w:bCs/>
                <w:color w:val="000000"/>
              </w:rPr>
              <w:t>for program element descriptions.)</w:t>
            </w:r>
            <w:r w:rsidR="008C2B1E">
              <w:rPr>
                <w:rFonts w:cs="Times New Roman"/>
                <w:b/>
                <w:bCs/>
                <w:color w:val="000000"/>
              </w:rPr>
              <w:t xml:space="preserve">  </w:t>
            </w:r>
            <w:r w:rsidR="008C2B1E">
              <w:rPr>
                <w:rFonts w:cstheme="minorHAnsi"/>
                <w:b/>
              </w:rPr>
              <w:t xml:space="preserve">This location: </w:t>
            </w:r>
            <w:r w:rsidR="008C2B1E" w:rsidRPr="00365E28">
              <w:rPr>
                <w:rFonts w:cstheme="minorHAnsi"/>
                <w:b/>
                <w:u w:val="single"/>
              </w:rPr>
              <w:t>(Answer each item below)</w:t>
            </w:r>
          </w:p>
        </w:tc>
      </w:tr>
      <w:tr w:rsidR="00026863" w:rsidRPr="005175F0" w:rsidTr="00296A24">
        <w:trPr>
          <w:tblHeader/>
        </w:trPr>
        <w:tc>
          <w:tcPr>
            <w:tcW w:w="5305" w:type="dxa"/>
            <w:shd w:val="clear" w:color="auto" w:fill="D9D9D9" w:themeFill="background1" w:themeFillShade="D9"/>
            <w:tcMar>
              <w:top w:w="58" w:type="dxa"/>
              <w:left w:w="115" w:type="dxa"/>
              <w:bottom w:w="58" w:type="dxa"/>
              <w:right w:w="115" w:type="dxa"/>
            </w:tcMar>
            <w:vAlign w:val="center"/>
          </w:tcPr>
          <w:p w:rsidR="00026863" w:rsidRPr="00E5171F" w:rsidRDefault="00026863" w:rsidP="00026863">
            <w:pPr>
              <w:jc w:val="center"/>
              <w:rPr>
                <w:rFonts w:cs="Times New Roman"/>
                <w:b/>
                <w:bCs/>
                <w:color w:val="000000"/>
              </w:rPr>
            </w:pPr>
            <w:r w:rsidRPr="00E5171F">
              <w:rPr>
                <w:rFonts w:cs="Calibri"/>
                <w:b/>
                <w:color w:val="000000"/>
              </w:rPr>
              <w:t>ARIZONA@WORK Job Center</w:t>
            </w:r>
            <w:r w:rsidRPr="00E5171F">
              <w:rPr>
                <w:b/>
              </w:rPr>
              <w:t xml:space="preserve"> Compliance Criteria</w:t>
            </w:r>
          </w:p>
        </w:tc>
        <w:tc>
          <w:tcPr>
            <w:tcW w:w="900" w:type="dxa"/>
            <w:shd w:val="clear" w:color="auto" w:fill="D9D9D9" w:themeFill="background1" w:themeFillShade="D9"/>
            <w:tcMar>
              <w:top w:w="58" w:type="dxa"/>
              <w:left w:w="115" w:type="dxa"/>
              <w:bottom w:w="58" w:type="dxa"/>
              <w:right w:w="115" w:type="dxa"/>
            </w:tcMar>
            <w:vAlign w:val="center"/>
          </w:tcPr>
          <w:p w:rsidR="00026863" w:rsidRPr="00E5171F" w:rsidRDefault="00026863" w:rsidP="00026863">
            <w:pPr>
              <w:jc w:val="center"/>
              <w:rPr>
                <w:rFonts w:cs="Times New Roman"/>
                <w:b/>
                <w:bCs/>
                <w:color w:val="000000"/>
              </w:rPr>
            </w:pPr>
            <w:r w:rsidRPr="00E5171F">
              <w:rPr>
                <w:rFonts w:cs="Times New Roman"/>
                <w:b/>
                <w:bCs/>
                <w:color w:val="000000"/>
              </w:rPr>
              <w:t>Yes</w:t>
            </w:r>
          </w:p>
        </w:tc>
        <w:tc>
          <w:tcPr>
            <w:tcW w:w="810" w:type="dxa"/>
            <w:shd w:val="clear" w:color="auto" w:fill="D9D9D9" w:themeFill="background1" w:themeFillShade="D9"/>
            <w:tcMar>
              <w:top w:w="58" w:type="dxa"/>
              <w:left w:w="115" w:type="dxa"/>
              <w:bottom w:w="58" w:type="dxa"/>
              <w:right w:w="115" w:type="dxa"/>
            </w:tcMar>
            <w:vAlign w:val="center"/>
          </w:tcPr>
          <w:p w:rsidR="00026863" w:rsidRPr="00E5171F" w:rsidRDefault="00026863" w:rsidP="00026863">
            <w:pPr>
              <w:jc w:val="center"/>
              <w:rPr>
                <w:rFonts w:cs="Times New Roman"/>
                <w:b/>
                <w:bCs/>
                <w:color w:val="000000"/>
              </w:rPr>
            </w:pPr>
            <w:r w:rsidRPr="00E5171F">
              <w:rPr>
                <w:rFonts w:cs="Times New Roman"/>
                <w:b/>
                <w:bCs/>
                <w:color w:val="000000"/>
              </w:rPr>
              <w:t>No</w:t>
            </w:r>
          </w:p>
        </w:tc>
        <w:tc>
          <w:tcPr>
            <w:tcW w:w="3240" w:type="dxa"/>
            <w:shd w:val="clear" w:color="auto" w:fill="D9D9D9" w:themeFill="background1" w:themeFillShade="D9"/>
            <w:vAlign w:val="center"/>
          </w:tcPr>
          <w:p w:rsidR="00026863" w:rsidRPr="00E5171F" w:rsidRDefault="00026863" w:rsidP="00026863">
            <w:pPr>
              <w:jc w:val="center"/>
              <w:rPr>
                <w:rFonts w:cs="Times New Roman"/>
                <w:b/>
                <w:bCs/>
                <w:color w:val="000000"/>
              </w:rPr>
            </w:pPr>
            <w:r w:rsidRPr="00E5171F">
              <w:rPr>
                <w:rFonts w:cs="Times New Roman"/>
                <w:b/>
                <w:bCs/>
                <w:color w:val="000000"/>
              </w:rPr>
              <w:t>Supporting Data Source</w:t>
            </w:r>
          </w:p>
        </w:tc>
      </w:tr>
      <w:tr w:rsidR="00026863" w:rsidRPr="005175F0" w:rsidTr="00296A24">
        <w:tc>
          <w:tcPr>
            <w:tcW w:w="5305" w:type="dxa"/>
            <w:tcMar>
              <w:top w:w="58" w:type="dxa"/>
              <w:left w:w="115" w:type="dxa"/>
              <w:bottom w:w="58" w:type="dxa"/>
              <w:right w:w="115" w:type="dxa"/>
            </w:tcMar>
          </w:tcPr>
          <w:p w:rsidR="00026863" w:rsidRPr="007011E9" w:rsidRDefault="00E5171F" w:rsidP="00026863">
            <w:pPr>
              <w:autoSpaceDE w:val="0"/>
              <w:autoSpaceDN w:val="0"/>
              <w:adjustRightInd w:val="0"/>
              <w:jc w:val="both"/>
              <w:rPr>
                <w:rFonts w:ascii="Calibri" w:hAnsi="Calibri" w:cs="Calibri"/>
                <w:sz w:val="22"/>
                <w:szCs w:val="22"/>
              </w:rPr>
            </w:pPr>
            <w:r>
              <w:rPr>
                <w:rFonts w:ascii="Calibri" w:hAnsi="Calibri" w:cs="Calibri"/>
                <w:sz w:val="22"/>
                <w:szCs w:val="22"/>
              </w:rPr>
              <w:t>4</w:t>
            </w:r>
            <w:r w:rsidR="00026863">
              <w:rPr>
                <w:rFonts w:ascii="Calibri" w:hAnsi="Calibri" w:cs="Calibri"/>
                <w:sz w:val="22"/>
                <w:szCs w:val="22"/>
              </w:rPr>
              <w:t xml:space="preserve">. </w:t>
            </w:r>
            <w:r w:rsidR="008C2B1E">
              <w:rPr>
                <w:rFonts w:ascii="Calibri" w:hAnsi="Calibri" w:cs="Calibri"/>
                <w:sz w:val="22"/>
                <w:szCs w:val="22"/>
              </w:rPr>
              <w:t xml:space="preserve">Has direct access to all </w:t>
            </w:r>
            <w:r w:rsidR="00026863" w:rsidRPr="007011E9">
              <w:rPr>
                <w:rFonts w:ascii="Calibri" w:hAnsi="Calibri" w:cs="Calibri"/>
                <w:sz w:val="22"/>
                <w:szCs w:val="22"/>
              </w:rPr>
              <w:t xml:space="preserve">14 </w:t>
            </w:r>
            <w:r w:rsidR="008C2B1E">
              <w:rPr>
                <w:rFonts w:ascii="Calibri" w:hAnsi="Calibri" w:cs="Calibri"/>
                <w:sz w:val="22"/>
                <w:szCs w:val="22"/>
              </w:rPr>
              <w:t xml:space="preserve">youth </w:t>
            </w:r>
            <w:r w:rsidR="00026863" w:rsidRPr="007011E9">
              <w:rPr>
                <w:rFonts w:ascii="Calibri" w:hAnsi="Calibri" w:cs="Calibri"/>
                <w:sz w:val="22"/>
                <w:szCs w:val="22"/>
              </w:rPr>
              <w:t>program elements required in 20 CFR 681.4</w:t>
            </w:r>
            <w:r w:rsidR="00E80101">
              <w:rPr>
                <w:rFonts w:ascii="Calibri" w:hAnsi="Calibri" w:cs="Calibri"/>
                <w:sz w:val="22"/>
                <w:szCs w:val="22"/>
              </w:rPr>
              <w:t>6</w:t>
            </w:r>
            <w:r w:rsidR="00026863" w:rsidRPr="007011E9">
              <w:rPr>
                <w:rFonts w:ascii="Calibri" w:hAnsi="Calibri" w:cs="Calibri"/>
                <w:sz w:val="22"/>
                <w:szCs w:val="22"/>
              </w:rPr>
              <w:t>0:</w:t>
            </w:r>
          </w:p>
        </w:tc>
        <w:tc>
          <w:tcPr>
            <w:tcW w:w="900" w:type="dxa"/>
            <w:shd w:val="clear" w:color="auto" w:fill="D9D9D9" w:themeFill="background1" w:themeFillShade="D9"/>
            <w:tcMar>
              <w:top w:w="58" w:type="dxa"/>
              <w:left w:w="115" w:type="dxa"/>
              <w:bottom w:w="58" w:type="dxa"/>
              <w:right w:w="115" w:type="dxa"/>
            </w:tcMar>
            <w:vAlign w:val="center"/>
          </w:tcPr>
          <w:p w:rsidR="00026863" w:rsidRPr="005175F0" w:rsidRDefault="00026863" w:rsidP="00026863">
            <w:pPr>
              <w:jc w:val="center"/>
              <w:rPr>
                <w:rFonts w:cs="Times New Roman"/>
                <w:bCs/>
                <w:color w:val="000000"/>
              </w:rPr>
            </w:pPr>
          </w:p>
        </w:tc>
        <w:tc>
          <w:tcPr>
            <w:tcW w:w="810" w:type="dxa"/>
            <w:shd w:val="clear" w:color="auto" w:fill="D9D9D9" w:themeFill="background1" w:themeFillShade="D9"/>
            <w:tcMar>
              <w:top w:w="58" w:type="dxa"/>
              <w:left w:w="115" w:type="dxa"/>
              <w:bottom w:w="58" w:type="dxa"/>
              <w:right w:w="115" w:type="dxa"/>
            </w:tcMar>
            <w:vAlign w:val="center"/>
          </w:tcPr>
          <w:p w:rsidR="00026863" w:rsidRPr="005175F0" w:rsidRDefault="00026863" w:rsidP="00026863">
            <w:pPr>
              <w:jc w:val="center"/>
              <w:rPr>
                <w:rFonts w:cs="Times New Roman"/>
                <w:bCs/>
                <w:color w:val="000000"/>
              </w:rPr>
            </w:pPr>
          </w:p>
        </w:tc>
        <w:tc>
          <w:tcPr>
            <w:tcW w:w="3240" w:type="dxa"/>
            <w:shd w:val="clear" w:color="auto" w:fill="D9D9D9" w:themeFill="background1" w:themeFillShade="D9"/>
            <w:vAlign w:val="center"/>
          </w:tcPr>
          <w:p w:rsidR="00026863" w:rsidRPr="005175F0" w:rsidRDefault="00026863" w:rsidP="00026863">
            <w:pPr>
              <w:rPr>
                <w:rFonts w:cs="Times New Roman"/>
                <w:bCs/>
                <w:color w:val="000000"/>
              </w:rPr>
            </w:pPr>
          </w:p>
        </w:tc>
      </w:tr>
      <w:tr w:rsidR="00026863" w:rsidRPr="005175F0" w:rsidTr="000C6E39">
        <w:tc>
          <w:tcPr>
            <w:tcW w:w="5305" w:type="dxa"/>
            <w:tcMar>
              <w:top w:w="58" w:type="dxa"/>
              <w:left w:w="115" w:type="dxa"/>
              <w:bottom w:w="58" w:type="dxa"/>
              <w:right w:w="115" w:type="dxa"/>
            </w:tcMar>
            <w:vAlign w:val="center"/>
          </w:tcPr>
          <w:p w:rsidR="00026863" w:rsidRPr="007011E9" w:rsidRDefault="002D7136" w:rsidP="00026863">
            <w:pPr>
              <w:pStyle w:val="Default"/>
              <w:ind w:left="144"/>
              <w:rPr>
                <w:sz w:val="22"/>
                <w:szCs w:val="22"/>
              </w:rPr>
            </w:pPr>
            <w:r>
              <w:rPr>
                <w:sz w:val="22"/>
                <w:szCs w:val="22"/>
              </w:rPr>
              <w:t>a</w:t>
            </w:r>
            <w:r w:rsidR="00026863" w:rsidRPr="007011E9">
              <w:rPr>
                <w:sz w:val="22"/>
                <w:szCs w:val="22"/>
              </w:rPr>
              <w:t>. Tutoring, study skills training, instruction, and dropout prevention</w:t>
            </w:r>
            <w:r w:rsidR="00026863">
              <w:rPr>
                <w:sz w:val="22"/>
                <w:szCs w:val="22"/>
              </w:rPr>
              <w:t>;</w:t>
            </w:r>
            <w:r w:rsidR="00026863" w:rsidRPr="007011E9">
              <w:rPr>
                <w:sz w:val="22"/>
                <w:szCs w:val="22"/>
              </w:rPr>
              <w:t xml:space="preserve"> </w:t>
            </w:r>
          </w:p>
        </w:tc>
        <w:tc>
          <w:tcPr>
            <w:tcW w:w="900" w:type="dxa"/>
            <w:tcMar>
              <w:top w:w="58" w:type="dxa"/>
              <w:left w:w="115" w:type="dxa"/>
              <w:bottom w:w="58" w:type="dxa"/>
              <w:right w:w="115" w:type="dxa"/>
            </w:tcMar>
            <w:vAlign w:val="center"/>
          </w:tcPr>
          <w:p w:rsidR="00026863" w:rsidRPr="005175F0" w:rsidRDefault="00026863" w:rsidP="00026863">
            <w:pPr>
              <w:jc w:val="center"/>
              <w:rPr>
                <w:rFonts w:cs="Times New Roman"/>
                <w:bCs/>
                <w:color w:val="000000"/>
              </w:rPr>
            </w:pPr>
          </w:p>
        </w:tc>
        <w:tc>
          <w:tcPr>
            <w:tcW w:w="810" w:type="dxa"/>
            <w:tcMar>
              <w:top w:w="58" w:type="dxa"/>
              <w:left w:w="115" w:type="dxa"/>
              <w:bottom w:w="58" w:type="dxa"/>
              <w:right w:w="115" w:type="dxa"/>
            </w:tcMar>
            <w:vAlign w:val="center"/>
          </w:tcPr>
          <w:p w:rsidR="00026863" w:rsidRPr="005175F0" w:rsidRDefault="00026863" w:rsidP="00026863">
            <w:pPr>
              <w:jc w:val="center"/>
              <w:rPr>
                <w:rFonts w:cs="Times New Roman"/>
                <w:bCs/>
                <w:color w:val="000000"/>
              </w:rPr>
            </w:pPr>
          </w:p>
        </w:tc>
        <w:tc>
          <w:tcPr>
            <w:tcW w:w="3240" w:type="dxa"/>
            <w:vAlign w:val="center"/>
          </w:tcPr>
          <w:p w:rsidR="00026863" w:rsidRPr="005175F0" w:rsidRDefault="00026863" w:rsidP="00026863">
            <w:pPr>
              <w:rPr>
                <w:rFonts w:cs="Times New Roman"/>
                <w:bCs/>
                <w:color w:val="000000"/>
              </w:rPr>
            </w:pPr>
          </w:p>
        </w:tc>
      </w:tr>
      <w:tr w:rsidR="00026863" w:rsidRPr="005175F0" w:rsidTr="000C6E39">
        <w:tc>
          <w:tcPr>
            <w:tcW w:w="5305" w:type="dxa"/>
            <w:tcMar>
              <w:top w:w="58" w:type="dxa"/>
              <w:left w:w="115" w:type="dxa"/>
              <w:bottom w:w="58" w:type="dxa"/>
              <w:right w:w="115" w:type="dxa"/>
            </w:tcMar>
            <w:vAlign w:val="center"/>
          </w:tcPr>
          <w:p w:rsidR="00026863" w:rsidRPr="007011E9" w:rsidRDefault="002D7136" w:rsidP="00026863">
            <w:pPr>
              <w:pStyle w:val="Default"/>
              <w:ind w:left="144"/>
              <w:rPr>
                <w:sz w:val="22"/>
                <w:szCs w:val="22"/>
              </w:rPr>
            </w:pPr>
            <w:r>
              <w:rPr>
                <w:sz w:val="22"/>
                <w:szCs w:val="22"/>
              </w:rPr>
              <w:t>b</w:t>
            </w:r>
            <w:r w:rsidR="00026863" w:rsidRPr="007011E9">
              <w:rPr>
                <w:sz w:val="22"/>
                <w:szCs w:val="22"/>
              </w:rPr>
              <w:t>. Alternative secondary school services or dropout recovery services</w:t>
            </w:r>
            <w:r w:rsidR="00026863">
              <w:rPr>
                <w:sz w:val="22"/>
                <w:szCs w:val="22"/>
              </w:rPr>
              <w:t>;</w:t>
            </w:r>
            <w:r w:rsidR="00026863" w:rsidRPr="007011E9">
              <w:rPr>
                <w:sz w:val="22"/>
                <w:szCs w:val="22"/>
              </w:rPr>
              <w:t xml:space="preserve"> </w:t>
            </w:r>
          </w:p>
        </w:tc>
        <w:tc>
          <w:tcPr>
            <w:tcW w:w="900" w:type="dxa"/>
            <w:tcMar>
              <w:top w:w="58" w:type="dxa"/>
              <w:left w:w="115" w:type="dxa"/>
              <w:bottom w:w="58" w:type="dxa"/>
              <w:right w:w="115" w:type="dxa"/>
            </w:tcMar>
            <w:vAlign w:val="center"/>
          </w:tcPr>
          <w:p w:rsidR="00026863" w:rsidRPr="005175F0" w:rsidRDefault="00026863" w:rsidP="00026863">
            <w:pPr>
              <w:jc w:val="center"/>
              <w:rPr>
                <w:rFonts w:cs="Times New Roman"/>
                <w:bCs/>
                <w:color w:val="000000"/>
              </w:rPr>
            </w:pPr>
          </w:p>
        </w:tc>
        <w:tc>
          <w:tcPr>
            <w:tcW w:w="810" w:type="dxa"/>
            <w:tcMar>
              <w:top w:w="58" w:type="dxa"/>
              <w:left w:w="115" w:type="dxa"/>
              <w:bottom w:w="58" w:type="dxa"/>
              <w:right w:w="115" w:type="dxa"/>
            </w:tcMar>
            <w:vAlign w:val="center"/>
          </w:tcPr>
          <w:p w:rsidR="00026863" w:rsidRPr="005175F0" w:rsidRDefault="00026863" w:rsidP="00026863">
            <w:pPr>
              <w:jc w:val="center"/>
              <w:rPr>
                <w:rFonts w:cs="Times New Roman"/>
                <w:bCs/>
                <w:color w:val="000000"/>
              </w:rPr>
            </w:pPr>
          </w:p>
        </w:tc>
        <w:tc>
          <w:tcPr>
            <w:tcW w:w="3240" w:type="dxa"/>
            <w:vAlign w:val="center"/>
          </w:tcPr>
          <w:p w:rsidR="00026863" w:rsidRPr="005175F0" w:rsidRDefault="00026863" w:rsidP="00026863">
            <w:pPr>
              <w:rPr>
                <w:rFonts w:cs="Times New Roman"/>
                <w:bCs/>
                <w:color w:val="000000"/>
              </w:rPr>
            </w:pPr>
          </w:p>
        </w:tc>
      </w:tr>
      <w:tr w:rsidR="00026863" w:rsidRPr="005175F0" w:rsidTr="000C6E39">
        <w:trPr>
          <w:trHeight w:val="432"/>
        </w:trPr>
        <w:tc>
          <w:tcPr>
            <w:tcW w:w="5305" w:type="dxa"/>
            <w:tcMar>
              <w:top w:w="58" w:type="dxa"/>
              <w:left w:w="115" w:type="dxa"/>
              <w:bottom w:w="58" w:type="dxa"/>
              <w:right w:w="115" w:type="dxa"/>
            </w:tcMar>
            <w:vAlign w:val="center"/>
          </w:tcPr>
          <w:p w:rsidR="00026863" w:rsidRPr="007011E9" w:rsidRDefault="002D7136" w:rsidP="00026863">
            <w:pPr>
              <w:pStyle w:val="Default"/>
              <w:ind w:left="144"/>
              <w:rPr>
                <w:sz w:val="22"/>
                <w:szCs w:val="22"/>
              </w:rPr>
            </w:pPr>
            <w:r>
              <w:rPr>
                <w:sz w:val="22"/>
                <w:szCs w:val="22"/>
              </w:rPr>
              <w:t>c</w:t>
            </w:r>
            <w:r w:rsidR="00026863" w:rsidRPr="007011E9">
              <w:rPr>
                <w:sz w:val="22"/>
                <w:szCs w:val="22"/>
              </w:rPr>
              <w:t>. Paid and unpaid work experience</w:t>
            </w:r>
            <w:r w:rsidR="00026863">
              <w:rPr>
                <w:sz w:val="22"/>
                <w:szCs w:val="22"/>
              </w:rPr>
              <w:t>;</w:t>
            </w:r>
            <w:r w:rsidR="00026863" w:rsidRPr="007011E9">
              <w:rPr>
                <w:sz w:val="22"/>
                <w:szCs w:val="22"/>
              </w:rPr>
              <w:t xml:space="preserve"> </w:t>
            </w:r>
          </w:p>
        </w:tc>
        <w:tc>
          <w:tcPr>
            <w:tcW w:w="900" w:type="dxa"/>
            <w:tcMar>
              <w:top w:w="58" w:type="dxa"/>
              <w:left w:w="115" w:type="dxa"/>
              <w:bottom w:w="58" w:type="dxa"/>
              <w:right w:w="115" w:type="dxa"/>
            </w:tcMar>
            <w:vAlign w:val="center"/>
          </w:tcPr>
          <w:p w:rsidR="00026863" w:rsidRPr="005175F0" w:rsidRDefault="00026863" w:rsidP="00026863">
            <w:pPr>
              <w:jc w:val="center"/>
              <w:rPr>
                <w:rFonts w:cs="Times New Roman"/>
                <w:bCs/>
                <w:color w:val="000000"/>
              </w:rPr>
            </w:pPr>
          </w:p>
        </w:tc>
        <w:tc>
          <w:tcPr>
            <w:tcW w:w="810" w:type="dxa"/>
            <w:tcMar>
              <w:top w:w="58" w:type="dxa"/>
              <w:left w:w="115" w:type="dxa"/>
              <w:bottom w:w="58" w:type="dxa"/>
              <w:right w:w="115" w:type="dxa"/>
            </w:tcMar>
            <w:vAlign w:val="center"/>
          </w:tcPr>
          <w:p w:rsidR="00026863" w:rsidRPr="005175F0" w:rsidRDefault="00026863" w:rsidP="00026863">
            <w:pPr>
              <w:jc w:val="center"/>
              <w:rPr>
                <w:rFonts w:cs="Times New Roman"/>
                <w:bCs/>
                <w:color w:val="000000"/>
              </w:rPr>
            </w:pPr>
          </w:p>
        </w:tc>
        <w:tc>
          <w:tcPr>
            <w:tcW w:w="3240" w:type="dxa"/>
            <w:vAlign w:val="center"/>
          </w:tcPr>
          <w:p w:rsidR="00026863" w:rsidRPr="005175F0" w:rsidRDefault="00026863" w:rsidP="00026863">
            <w:pPr>
              <w:rPr>
                <w:rFonts w:cs="Times New Roman"/>
                <w:bCs/>
                <w:color w:val="000000"/>
              </w:rPr>
            </w:pPr>
          </w:p>
        </w:tc>
      </w:tr>
      <w:tr w:rsidR="00026863" w:rsidRPr="005175F0" w:rsidTr="000C6E39">
        <w:trPr>
          <w:trHeight w:val="432"/>
        </w:trPr>
        <w:tc>
          <w:tcPr>
            <w:tcW w:w="5305" w:type="dxa"/>
            <w:tcMar>
              <w:top w:w="58" w:type="dxa"/>
              <w:left w:w="115" w:type="dxa"/>
              <w:bottom w:w="58" w:type="dxa"/>
              <w:right w:w="115" w:type="dxa"/>
            </w:tcMar>
            <w:vAlign w:val="center"/>
          </w:tcPr>
          <w:p w:rsidR="00026863" w:rsidRPr="007011E9" w:rsidRDefault="002D7136" w:rsidP="00026863">
            <w:pPr>
              <w:pStyle w:val="Default"/>
              <w:ind w:left="144"/>
              <w:rPr>
                <w:sz w:val="22"/>
                <w:szCs w:val="22"/>
              </w:rPr>
            </w:pPr>
            <w:r>
              <w:rPr>
                <w:sz w:val="22"/>
                <w:szCs w:val="22"/>
              </w:rPr>
              <w:t>d</w:t>
            </w:r>
            <w:r w:rsidR="00026863" w:rsidRPr="007011E9">
              <w:rPr>
                <w:sz w:val="22"/>
                <w:szCs w:val="22"/>
              </w:rPr>
              <w:t>. Occupational skills training</w:t>
            </w:r>
            <w:r w:rsidR="00026863">
              <w:rPr>
                <w:sz w:val="22"/>
                <w:szCs w:val="22"/>
              </w:rPr>
              <w:t>;</w:t>
            </w:r>
          </w:p>
        </w:tc>
        <w:tc>
          <w:tcPr>
            <w:tcW w:w="900" w:type="dxa"/>
            <w:tcMar>
              <w:top w:w="58" w:type="dxa"/>
              <w:left w:w="115" w:type="dxa"/>
              <w:bottom w:w="58" w:type="dxa"/>
              <w:right w:w="115" w:type="dxa"/>
            </w:tcMar>
            <w:vAlign w:val="center"/>
          </w:tcPr>
          <w:p w:rsidR="00026863" w:rsidRPr="005175F0" w:rsidRDefault="00026863" w:rsidP="00026863">
            <w:pPr>
              <w:jc w:val="center"/>
              <w:rPr>
                <w:rFonts w:cs="Times New Roman"/>
                <w:bCs/>
                <w:color w:val="000000"/>
              </w:rPr>
            </w:pPr>
          </w:p>
        </w:tc>
        <w:tc>
          <w:tcPr>
            <w:tcW w:w="810" w:type="dxa"/>
            <w:tcMar>
              <w:top w:w="58" w:type="dxa"/>
              <w:left w:w="115" w:type="dxa"/>
              <w:bottom w:w="58" w:type="dxa"/>
              <w:right w:w="115" w:type="dxa"/>
            </w:tcMar>
            <w:vAlign w:val="center"/>
          </w:tcPr>
          <w:p w:rsidR="00026863" w:rsidRPr="005175F0" w:rsidRDefault="00026863" w:rsidP="00026863">
            <w:pPr>
              <w:jc w:val="center"/>
              <w:rPr>
                <w:rFonts w:cs="Times New Roman"/>
                <w:bCs/>
                <w:color w:val="000000"/>
              </w:rPr>
            </w:pPr>
          </w:p>
        </w:tc>
        <w:tc>
          <w:tcPr>
            <w:tcW w:w="3240" w:type="dxa"/>
            <w:vAlign w:val="center"/>
          </w:tcPr>
          <w:p w:rsidR="00026863" w:rsidRPr="005175F0" w:rsidRDefault="00026863" w:rsidP="00026863">
            <w:pPr>
              <w:rPr>
                <w:rFonts w:cs="Times New Roman"/>
                <w:bCs/>
                <w:color w:val="000000"/>
              </w:rPr>
            </w:pPr>
          </w:p>
        </w:tc>
      </w:tr>
      <w:tr w:rsidR="00026863" w:rsidRPr="005175F0" w:rsidTr="000C6E39">
        <w:trPr>
          <w:trHeight w:val="432"/>
        </w:trPr>
        <w:tc>
          <w:tcPr>
            <w:tcW w:w="5305" w:type="dxa"/>
            <w:tcMar>
              <w:top w:w="58" w:type="dxa"/>
              <w:left w:w="115" w:type="dxa"/>
              <w:bottom w:w="58" w:type="dxa"/>
              <w:right w:w="115" w:type="dxa"/>
            </w:tcMar>
            <w:vAlign w:val="center"/>
          </w:tcPr>
          <w:p w:rsidR="00026863" w:rsidRPr="007011E9" w:rsidRDefault="002D7136" w:rsidP="00026863">
            <w:pPr>
              <w:pStyle w:val="Default"/>
              <w:ind w:left="144"/>
              <w:rPr>
                <w:sz w:val="22"/>
                <w:szCs w:val="22"/>
              </w:rPr>
            </w:pPr>
            <w:r>
              <w:rPr>
                <w:sz w:val="22"/>
                <w:szCs w:val="22"/>
              </w:rPr>
              <w:t>e</w:t>
            </w:r>
            <w:r w:rsidR="00026863" w:rsidRPr="007011E9">
              <w:rPr>
                <w:sz w:val="22"/>
                <w:szCs w:val="22"/>
              </w:rPr>
              <w:t>. Education offered concurrently with workforce preparation and training for a specific occupation</w:t>
            </w:r>
            <w:r w:rsidR="00026863">
              <w:rPr>
                <w:sz w:val="22"/>
                <w:szCs w:val="22"/>
              </w:rPr>
              <w:t>;</w:t>
            </w:r>
          </w:p>
        </w:tc>
        <w:tc>
          <w:tcPr>
            <w:tcW w:w="900" w:type="dxa"/>
            <w:tcMar>
              <w:top w:w="58" w:type="dxa"/>
              <w:left w:w="115" w:type="dxa"/>
              <w:bottom w:w="58" w:type="dxa"/>
              <w:right w:w="115" w:type="dxa"/>
            </w:tcMar>
            <w:vAlign w:val="center"/>
          </w:tcPr>
          <w:p w:rsidR="00026863" w:rsidRPr="005175F0" w:rsidRDefault="00026863" w:rsidP="00026863">
            <w:pPr>
              <w:jc w:val="center"/>
              <w:rPr>
                <w:rFonts w:cs="Times New Roman"/>
                <w:bCs/>
                <w:color w:val="000000"/>
              </w:rPr>
            </w:pPr>
          </w:p>
        </w:tc>
        <w:tc>
          <w:tcPr>
            <w:tcW w:w="810" w:type="dxa"/>
            <w:tcMar>
              <w:top w:w="58" w:type="dxa"/>
              <w:left w:w="115" w:type="dxa"/>
              <w:bottom w:w="58" w:type="dxa"/>
              <w:right w:w="115" w:type="dxa"/>
            </w:tcMar>
            <w:vAlign w:val="center"/>
          </w:tcPr>
          <w:p w:rsidR="00026863" w:rsidRPr="005175F0" w:rsidRDefault="00026863" w:rsidP="00026863">
            <w:pPr>
              <w:jc w:val="center"/>
              <w:rPr>
                <w:rFonts w:cs="Times New Roman"/>
                <w:bCs/>
                <w:color w:val="000000"/>
              </w:rPr>
            </w:pPr>
          </w:p>
        </w:tc>
        <w:tc>
          <w:tcPr>
            <w:tcW w:w="3240" w:type="dxa"/>
            <w:vAlign w:val="center"/>
          </w:tcPr>
          <w:p w:rsidR="00026863" w:rsidRPr="005175F0" w:rsidRDefault="00026863" w:rsidP="00026863">
            <w:pPr>
              <w:rPr>
                <w:rFonts w:cs="Times New Roman"/>
                <w:bCs/>
                <w:color w:val="000000"/>
              </w:rPr>
            </w:pPr>
          </w:p>
        </w:tc>
      </w:tr>
      <w:tr w:rsidR="00026863" w:rsidRPr="005175F0" w:rsidTr="000C6E39">
        <w:trPr>
          <w:trHeight w:val="432"/>
        </w:trPr>
        <w:tc>
          <w:tcPr>
            <w:tcW w:w="5305" w:type="dxa"/>
            <w:tcMar>
              <w:top w:w="58" w:type="dxa"/>
              <w:left w:w="115" w:type="dxa"/>
              <w:bottom w:w="58" w:type="dxa"/>
              <w:right w:w="115" w:type="dxa"/>
            </w:tcMar>
            <w:vAlign w:val="center"/>
          </w:tcPr>
          <w:p w:rsidR="00026863" w:rsidRPr="007011E9" w:rsidRDefault="002D7136" w:rsidP="00026863">
            <w:pPr>
              <w:pStyle w:val="Default"/>
              <w:ind w:left="144"/>
              <w:rPr>
                <w:sz w:val="22"/>
                <w:szCs w:val="22"/>
              </w:rPr>
            </w:pPr>
            <w:r>
              <w:rPr>
                <w:sz w:val="22"/>
                <w:szCs w:val="22"/>
              </w:rPr>
              <w:t>f</w:t>
            </w:r>
            <w:r w:rsidR="00026863" w:rsidRPr="007011E9">
              <w:rPr>
                <w:sz w:val="22"/>
                <w:szCs w:val="22"/>
              </w:rPr>
              <w:t>. Leadership development opportunities</w:t>
            </w:r>
            <w:r w:rsidR="00026863">
              <w:rPr>
                <w:sz w:val="22"/>
                <w:szCs w:val="22"/>
              </w:rPr>
              <w:t>;</w:t>
            </w:r>
          </w:p>
        </w:tc>
        <w:tc>
          <w:tcPr>
            <w:tcW w:w="900" w:type="dxa"/>
            <w:tcMar>
              <w:top w:w="58" w:type="dxa"/>
              <w:left w:w="115" w:type="dxa"/>
              <w:bottom w:w="58" w:type="dxa"/>
              <w:right w:w="115" w:type="dxa"/>
            </w:tcMar>
            <w:vAlign w:val="center"/>
          </w:tcPr>
          <w:p w:rsidR="00026863" w:rsidRPr="005175F0" w:rsidRDefault="00026863" w:rsidP="00026863">
            <w:pPr>
              <w:jc w:val="center"/>
              <w:rPr>
                <w:rFonts w:cs="Times New Roman"/>
                <w:bCs/>
                <w:color w:val="000000"/>
              </w:rPr>
            </w:pPr>
          </w:p>
        </w:tc>
        <w:tc>
          <w:tcPr>
            <w:tcW w:w="810" w:type="dxa"/>
            <w:tcMar>
              <w:top w:w="58" w:type="dxa"/>
              <w:left w:w="115" w:type="dxa"/>
              <w:bottom w:w="58" w:type="dxa"/>
              <w:right w:w="115" w:type="dxa"/>
            </w:tcMar>
            <w:vAlign w:val="center"/>
          </w:tcPr>
          <w:p w:rsidR="00026863" w:rsidRPr="005175F0" w:rsidRDefault="00026863" w:rsidP="00026863">
            <w:pPr>
              <w:jc w:val="center"/>
              <w:rPr>
                <w:rFonts w:cs="Times New Roman"/>
                <w:bCs/>
                <w:color w:val="000000"/>
              </w:rPr>
            </w:pPr>
          </w:p>
        </w:tc>
        <w:tc>
          <w:tcPr>
            <w:tcW w:w="3240" w:type="dxa"/>
            <w:vAlign w:val="center"/>
          </w:tcPr>
          <w:p w:rsidR="00026863" w:rsidRPr="005175F0" w:rsidRDefault="00026863" w:rsidP="00026863">
            <w:pPr>
              <w:rPr>
                <w:rFonts w:cs="Times New Roman"/>
                <w:bCs/>
                <w:color w:val="000000"/>
              </w:rPr>
            </w:pPr>
          </w:p>
        </w:tc>
      </w:tr>
      <w:tr w:rsidR="00026863" w:rsidRPr="005175F0" w:rsidTr="000C6E39">
        <w:trPr>
          <w:trHeight w:val="432"/>
        </w:trPr>
        <w:tc>
          <w:tcPr>
            <w:tcW w:w="5305" w:type="dxa"/>
            <w:tcMar>
              <w:top w:w="58" w:type="dxa"/>
              <w:left w:w="115" w:type="dxa"/>
              <w:bottom w:w="58" w:type="dxa"/>
              <w:right w:w="115" w:type="dxa"/>
            </w:tcMar>
            <w:vAlign w:val="center"/>
          </w:tcPr>
          <w:p w:rsidR="00026863" w:rsidRPr="007011E9" w:rsidRDefault="002D7136" w:rsidP="00026863">
            <w:pPr>
              <w:pStyle w:val="Default"/>
              <w:ind w:left="144"/>
              <w:rPr>
                <w:sz w:val="22"/>
                <w:szCs w:val="22"/>
              </w:rPr>
            </w:pPr>
            <w:r>
              <w:rPr>
                <w:sz w:val="22"/>
                <w:szCs w:val="22"/>
              </w:rPr>
              <w:t>g</w:t>
            </w:r>
            <w:r w:rsidR="00026863" w:rsidRPr="007011E9">
              <w:rPr>
                <w:sz w:val="22"/>
                <w:szCs w:val="22"/>
              </w:rPr>
              <w:t>. Supportive services</w:t>
            </w:r>
            <w:r w:rsidR="00026863">
              <w:rPr>
                <w:sz w:val="22"/>
                <w:szCs w:val="22"/>
              </w:rPr>
              <w:t>;</w:t>
            </w:r>
          </w:p>
        </w:tc>
        <w:tc>
          <w:tcPr>
            <w:tcW w:w="900" w:type="dxa"/>
            <w:tcMar>
              <w:top w:w="58" w:type="dxa"/>
              <w:left w:w="115" w:type="dxa"/>
              <w:bottom w:w="58" w:type="dxa"/>
              <w:right w:w="115" w:type="dxa"/>
            </w:tcMar>
            <w:vAlign w:val="center"/>
          </w:tcPr>
          <w:p w:rsidR="00026863" w:rsidRPr="005175F0" w:rsidRDefault="00026863" w:rsidP="00026863">
            <w:pPr>
              <w:jc w:val="center"/>
              <w:rPr>
                <w:rFonts w:cs="Times New Roman"/>
                <w:bCs/>
                <w:color w:val="000000"/>
              </w:rPr>
            </w:pPr>
          </w:p>
        </w:tc>
        <w:tc>
          <w:tcPr>
            <w:tcW w:w="810" w:type="dxa"/>
            <w:tcMar>
              <w:top w:w="58" w:type="dxa"/>
              <w:left w:w="115" w:type="dxa"/>
              <w:bottom w:w="58" w:type="dxa"/>
              <w:right w:w="115" w:type="dxa"/>
            </w:tcMar>
            <w:vAlign w:val="center"/>
          </w:tcPr>
          <w:p w:rsidR="00026863" w:rsidRPr="005175F0" w:rsidRDefault="00026863" w:rsidP="00026863">
            <w:pPr>
              <w:jc w:val="center"/>
              <w:rPr>
                <w:rFonts w:cs="Times New Roman"/>
                <w:bCs/>
                <w:color w:val="000000"/>
              </w:rPr>
            </w:pPr>
          </w:p>
        </w:tc>
        <w:tc>
          <w:tcPr>
            <w:tcW w:w="3240" w:type="dxa"/>
            <w:vAlign w:val="center"/>
          </w:tcPr>
          <w:p w:rsidR="00026863" w:rsidRPr="005175F0" w:rsidRDefault="00026863" w:rsidP="00026863">
            <w:pPr>
              <w:rPr>
                <w:rFonts w:cs="Times New Roman"/>
                <w:bCs/>
                <w:color w:val="000000"/>
              </w:rPr>
            </w:pPr>
          </w:p>
        </w:tc>
      </w:tr>
      <w:tr w:rsidR="00026863" w:rsidRPr="005175F0" w:rsidTr="000C6E39">
        <w:trPr>
          <w:trHeight w:val="432"/>
        </w:trPr>
        <w:tc>
          <w:tcPr>
            <w:tcW w:w="5305" w:type="dxa"/>
            <w:tcMar>
              <w:top w:w="58" w:type="dxa"/>
              <w:left w:w="115" w:type="dxa"/>
              <w:bottom w:w="58" w:type="dxa"/>
              <w:right w:w="115" w:type="dxa"/>
            </w:tcMar>
            <w:vAlign w:val="center"/>
          </w:tcPr>
          <w:p w:rsidR="00026863" w:rsidRPr="007011E9" w:rsidRDefault="002D7136" w:rsidP="00026863">
            <w:pPr>
              <w:pStyle w:val="Default"/>
              <w:ind w:left="144"/>
              <w:rPr>
                <w:sz w:val="22"/>
                <w:szCs w:val="22"/>
              </w:rPr>
            </w:pPr>
            <w:r>
              <w:rPr>
                <w:sz w:val="22"/>
                <w:szCs w:val="22"/>
              </w:rPr>
              <w:t>h</w:t>
            </w:r>
            <w:r w:rsidR="00026863" w:rsidRPr="007011E9">
              <w:rPr>
                <w:sz w:val="22"/>
                <w:szCs w:val="22"/>
              </w:rPr>
              <w:t>. Adult mentoring</w:t>
            </w:r>
            <w:r w:rsidR="00026863">
              <w:rPr>
                <w:sz w:val="22"/>
                <w:szCs w:val="22"/>
              </w:rPr>
              <w:t>;</w:t>
            </w:r>
          </w:p>
        </w:tc>
        <w:tc>
          <w:tcPr>
            <w:tcW w:w="900" w:type="dxa"/>
            <w:tcMar>
              <w:top w:w="58" w:type="dxa"/>
              <w:left w:w="115" w:type="dxa"/>
              <w:bottom w:w="58" w:type="dxa"/>
              <w:right w:w="115" w:type="dxa"/>
            </w:tcMar>
            <w:vAlign w:val="center"/>
          </w:tcPr>
          <w:p w:rsidR="00026863" w:rsidRPr="005175F0" w:rsidRDefault="00026863" w:rsidP="00026863">
            <w:pPr>
              <w:jc w:val="center"/>
              <w:rPr>
                <w:rFonts w:cs="Times New Roman"/>
                <w:bCs/>
                <w:color w:val="000000"/>
              </w:rPr>
            </w:pPr>
          </w:p>
        </w:tc>
        <w:tc>
          <w:tcPr>
            <w:tcW w:w="810" w:type="dxa"/>
            <w:tcMar>
              <w:top w:w="58" w:type="dxa"/>
              <w:left w:w="115" w:type="dxa"/>
              <w:bottom w:w="58" w:type="dxa"/>
              <w:right w:w="115" w:type="dxa"/>
            </w:tcMar>
            <w:vAlign w:val="center"/>
          </w:tcPr>
          <w:p w:rsidR="00026863" w:rsidRPr="005175F0" w:rsidRDefault="00026863" w:rsidP="00026863">
            <w:pPr>
              <w:jc w:val="center"/>
              <w:rPr>
                <w:rFonts w:cs="Times New Roman"/>
                <w:bCs/>
                <w:color w:val="000000"/>
              </w:rPr>
            </w:pPr>
          </w:p>
        </w:tc>
        <w:tc>
          <w:tcPr>
            <w:tcW w:w="3240" w:type="dxa"/>
            <w:vAlign w:val="center"/>
          </w:tcPr>
          <w:p w:rsidR="00026863" w:rsidRPr="005175F0" w:rsidRDefault="00026863" w:rsidP="00026863">
            <w:pPr>
              <w:rPr>
                <w:rFonts w:cs="Times New Roman"/>
                <w:bCs/>
                <w:color w:val="000000"/>
              </w:rPr>
            </w:pPr>
          </w:p>
        </w:tc>
      </w:tr>
      <w:tr w:rsidR="00026863" w:rsidRPr="005175F0" w:rsidTr="000C6E39">
        <w:trPr>
          <w:trHeight w:val="432"/>
        </w:trPr>
        <w:tc>
          <w:tcPr>
            <w:tcW w:w="5305" w:type="dxa"/>
            <w:tcMar>
              <w:top w:w="58" w:type="dxa"/>
              <w:left w:w="115" w:type="dxa"/>
              <w:bottom w:w="58" w:type="dxa"/>
              <w:right w:w="115" w:type="dxa"/>
            </w:tcMar>
            <w:vAlign w:val="center"/>
          </w:tcPr>
          <w:p w:rsidR="00026863" w:rsidRPr="007011E9" w:rsidRDefault="002D7136" w:rsidP="00026863">
            <w:pPr>
              <w:pStyle w:val="Default"/>
              <w:ind w:left="144"/>
              <w:rPr>
                <w:sz w:val="22"/>
                <w:szCs w:val="22"/>
              </w:rPr>
            </w:pPr>
            <w:proofErr w:type="spellStart"/>
            <w:r>
              <w:rPr>
                <w:sz w:val="22"/>
                <w:szCs w:val="22"/>
              </w:rPr>
              <w:t>i</w:t>
            </w:r>
            <w:proofErr w:type="spellEnd"/>
            <w:r w:rsidR="00026863" w:rsidRPr="007011E9">
              <w:rPr>
                <w:sz w:val="22"/>
                <w:szCs w:val="22"/>
              </w:rPr>
              <w:t>. Follow-up services</w:t>
            </w:r>
            <w:r w:rsidR="00026863">
              <w:rPr>
                <w:sz w:val="22"/>
                <w:szCs w:val="22"/>
              </w:rPr>
              <w:t>;</w:t>
            </w:r>
          </w:p>
        </w:tc>
        <w:tc>
          <w:tcPr>
            <w:tcW w:w="900" w:type="dxa"/>
            <w:tcMar>
              <w:top w:w="58" w:type="dxa"/>
              <w:left w:w="115" w:type="dxa"/>
              <w:bottom w:w="58" w:type="dxa"/>
              <w:right w:w="115" w:type="dxa"/>
            </w:tcMar>
            <w:vAlign w:val="center"/>
          </w:tcPr>
          <w:p w:rsidR="00026863" w:rsidRPr="005175F0" w:rsidRDefault="00026863" w:rsidP="00026863">
            <w:pPr>
              <w:jc w:val="center"/>
              <w:rPr>
                <w:rFonts w:cs="Times New Roman"/>
                <w:bCs/>
                <w:color w:val="000000"/>
              </w:rPr>
            </w:pPr>
          </w:p>
        </w:tc>
        <w:tc>
          <w:tcPr>
            <w:tcW w:w="810" w:type="dxa"/>
            <w:tcMar>
              <w:top w:w="58" w:type="dxa"/>
              <w:left w:w="115" w:type="dxa"/>
              <w:bottom w:w="58" w:type="dxa"/>
              <w:right w:w="115" w:type="dxa"/>
            </w:tcMar>
            <w:vAlign w:val="center"/>
          </w:tcPr>
          <w:p w:rsidR="00026863" w:rsidRPr="005175F0" w:rsidRDefault="00026863" w:rsidP="00026863">
            <w:pPr>
              <w:jc w:val="center"/>
              <w:rPr>
                <w:rFonts w:cs="Times New Roman"/>
                <w:bCs/>
                <w:color w:val="000000"/>
              </w:rPr>
            </w:pPr>
          </w:p>
        </w:tc>
        <w:tc>
          <w:tcPr>
            <w:tcW w:w="3240" w:type="dxa"/>
            <w:vAlign w:val="center"/>
          </w:tcPr>
          <w:p w:rsidR="00026863" w:rsidRPr="005175F0" w:rsidRDefault="00026863" w:rsidP="00026863">
            <w:pPr>
              <w:rPr>
                <w:rFonts w:cs="Times New Roman"/>
                <w:bCs/>
                <w:color w:val="000000"/>
              </w:rPr>
            </w:pPr>
          </w:p>
        </w:tc>
      </w:tr>
      <w:tr w:rsidR="00026863" w:rsidRPr="005175F0" w:rsidTr="000C6E39">
        <w:trPr>
          <w:trHeight w:val="432"/>
        </w:trPr>
        <w:tc>
          <w:tcPr>
            <w:tcW w:w="5305" w:type="dxa"/>
            <w:tcMar>
              <w:top w:w="58" w:type="dxa"/>
              <w:left w:w="115" w:type="dxa"/>
              <w:bottom w:w="58" w:type="dxa"/>
              <w:right w:w="115" w:type="dxa"/>
            </w:tcMar>
            <w:vAlign w:val="center"/>
          </w:tcPr>
          <w:p w:rsidR="00026863" w:rsidRPr="007011E9" w:rsidRDefault="002D7136" w:rsidP="00026863">
            <w:pPr>
              <w:pStyle w:val="Default"/>
              <w:ind w:left="144"/>
              <w:rPr>
                <w:sz w:val="22"/>
                <w:szCs w:val="22"/>
              </w:rPr>
            </w:pPr>
            <w:r>
              <w:rPr>
                <w:sz w:val="22"/>
                <w:szCs w:val="22"/>
              </w:rPr>
              <w:t>j</w:t>
            </w:r>
            <w:r w:rsidR="00026863" w:rsidRPr="007011E9">
              <w:rPr>
                <w:sz w:val="22"/>
                <w:szCs w:val="22"/>
              </w:rPr>
              <w:t>. Comprehensive guidance and counseling</w:t>
            </w:r>
            <w:r w:rsidR="00026863">
              <w:rPr>
                <w:sz w:val="22"/>
                <w:szCs w:val="22"/>
              </w:rPr>
              <w:t>;</w:t>
            </w:r>
          </w:p>
        </w:tc>
        <w:tc>
          <w:tcPr>
            <w:tcW w:w="900" w:type="dxa"/>
            <w:tcMar>
              <w:top w:w="58" w:type="dxa"/>
              <w:left w:w="115" w:type="dxa"/>
              <w:bottom w:w="58" w:type="dxa"/>
              <w:right w:w="115" w:type="dxa"/>
            </w:tcMar>
            <w:vAlign w:val="center"/>
          </w:tcPr>
          <w:p w:rsidR="00026863" w:rsidRPr="005175F0" w:rsidRDefault="00026863" w:rsidP="00026863">
            <w:pPr>
              <w:jc w:val="center"/>
              <w:rPr>
                <w:rFonts w:cs="Times New Roman"/>
                <w:bCs/>
                <w:color w:val="000000"/>
              </w:rPr>
            </w:pPr>
          </w:p>
        </w:tc>
        <w:tc>
          <w:tcPr>
            <w:tcW w:w="810" w:type="dxa"/>
            <w:tcMar>
              <w:top w:w="58" w:type="dxa"/>
              <w:left w:w="115" w:type="dxa"/>
              <w:bottom w:w="58" w:type="dxa"/>
              <w:right w:w="115" w:type="dxa"/>
            </w:tcMar>
            <w:vAlign w:val="center"/>
          </w:tcPr>
          <w:p w:rsidR="00026863" w:rsidRPr="005175F0" w:rsidRDefault="00026863" w:rsidP="00026863">
            <w:pPr>
              <w:jc w:val="center"/>
              <w:rPr>
                <w:rFonts w:cs="Times New Roman"/>
                <w:bCs/>
                <w:color w:val="000000"/>
              </w:rPr>
            </w:pPr>
          </w:p>
        </w:tc>
        <w:tc>
          <w:tcPr>
            <w:tcW w:w="3240" w:type="dxa"/>
            <w:vAlign w:val="center"/>
          </w:tcPr>
          <w:p w:rsidR="00026863" w:rsidRPr="005175F0" w:rsidRDefault="00026863" w:rsidP="00026863">
            <w:pPr>
              <w:rPr>
                <w:rFonts w:cs="Times New Roman"/>
                <w:bCs/>
                <w:color w:val="000000"/>
              </w:rPr>
            </w:pPr>
          </w:p>
        </w:tc>
      </w:tr>
      <w:tr w:rsidR="00026863" w:rsidRPr="005175F0" w:rsidTr="000C6E39">
        <w:trPr>
          <w:trHeight w:val="432"/>
        </w:trPr>
        <w:tc>
          <w:tcPr>
            <w:tcW w:w="5305" w:type="dxa"/>
            <w:tcMar>
              <w:top w:w="58" w:type="dxa"/>
              <w:left w:w="115" w:type="dxa"/>
              <w:bottom w:w="58" w:type="dxa"/>
              <w:right w:w="115" w:type="dxa"/>
            </w:tcMar>
            <w:vAlign w:val="center"/>
          </w:tcPr>
          <w:p w:rsidR="00026863" w:rsidRPr="007011E9" w:rsidRDefault="002D7136" w:rsidP="00026863">
            <w:pPr>
              <w:pStyle w:val="Default"/>
              <w:ind w:left="144"/>
              <w:rPr>
                <w:sz w:val="22"/>
                <w:szCs w:val="22"/>
              </w:rPr>
            </w:pPr>
            <w:r>
              <w:rPr>
                <w:sz w:val="22"/>
                <w:szCs w:val="22"/>
              </w:rPr>
              <w:t>k</w:t>
            </w:r>
            <w:r w:rsidR="00026863" w:rsidRPr="007011E9">
              <w:rPr>
                <w:sz w:val="22"/>
                <w:szCs w:val="22"/>
              </w:rPr>
              <w:t>. Financial literacy education</w:t>
            </w:r>
            <w:r w:rsidR="00026863">
              <w:rPr>
                <w:sz w:val="22"/>
                <w:szCs w:val="22"/>
              </w:rPr>
              <w:t>;</w:t>
            </w:r>
          </w:p>
        </w:tc>
        <w:tc>
          <w:tcPr>
            <w:tcW w:w="900" w:type="dxa"/>
            <w:tcMar>
              <w:top w:w="58" w:type="dxa"/>
              <w:left w:w="115" w:type="dxa"/>
              <w:bottom w:w="58" w:type="dxa"/>
              <w:right w:w="115" w:type="dxa"/>
            </w:tcMar>
            <w:vAlign w:val="center"/>
          </w:tcPr>
          <w:p w:rsidR="00026863" w:rsidRPr="005175F0" w:rsidRDefault="00026863" w:rsidP="00026863">
            <w:pPr>
              <w:jc w:val="center"/>
              <w:rPr>
                <w:rFonts w:cs="Times New Roman"/>
                <w:bCs/>
                <w:color w:val="000000"/>
              </w:rPr>
            </w:pPr>
          </w:p>
        </w:tc>
        <w:tc>
          <w:tcPr>
            <w:tcW w:w="810" w:type="dxa"/>
            <w:tcMar>
              <w:top w:w="58" w:type="dxa"/>
              <w:left w:w="115" w:type="dxa"/>
              <w:bottom w:w="58" w:type="dxa"/>
              <w:right w:w="115" w:type="dxa"/>
            </w:tcMar>
            <w:vAlign w:val="center"/>
          </w:tcPr>
          <w:p w:rsidR="00026863" w:rsidRPr="005175F0" w:rsidRDefault="00026863" w:rsidP="00026863">
            <w:pPr>
              <w:jc w:val="center"/>
              <w:rPr>
                <w:rFonts w:cs="Times New Roman"/>
                <w:bCs/>
                <w:color w:val="000000"/>
              </w:rPr>
            </w:pPr>
          </w:p>
        </w:tc>
        <w:tc>
          <w:tcPr>
            <w:tcW w:w="3240" w:type="dxa"/>
            <w:vAlign w:val="center"/>
          </w:tcPr>
          <w:p w:rsidR="00026863" w:rsidRPr="005175F0" w:rsidRDefault="00026863" w:rsidP="00026863">
            <w:pPr>
              <w:rPr>
                <w:rFonts w:cs="Times New Roman"/>
                <w:bCs/>
                <w:color w:val="000000"/>
              </w:rPr>
            </w:pPr>
          </w:p>
        </w:tc>
      </w:tr>
      <w:tr w:rsidR="00026863" w:rsidRPr="005175F0" w:rsidTr="000C6E39">
        <w:trPr>
          <w:trHeight w:val="432"/>
        </w:trPr>
        <w:tc>
          <w:tcPr>
            <w:tcW w:w="5305" w:type="dxa"/>
            <w:tcMar>
              <w:top w:w="58" w:type="dxa"/>
              <w:left w:w="115" w:type="dxa"/>
              <w:bottom w:w="58" w:type="dxa"/>
              <w:right w:w="115" w:type="dxa"/>
            </w:tcMar>
            <w:vAlign w:val="center"/>
          </w:tcPr>
          <w:p w:rsidR="00026863" w:rsidRPr="007011E9" w:rsidRDefault="002D7136" w:rsidP="00026863">
            <w:pPr>
              <w:pStyle w:val="Default"/>
              <w:ind w:left="144"/>
              <w:rPr>
                <w:sz w:val="22"/>
                <w:szCs w:val="22"/>
              </w:rPr>
            </w:pPr>
            <w:r>
              <w:rPr>
                <w:sz w:val="22"/>
                <w:szCs w:val="22"/>
              </w:rPr>
              <w:t>l</w:t>
            </w:r>
            <w:r w:rsidR="00026863" w:rsidRPr="007011E9">
              <w:rPr>
                <w:sz w:val="22"/>
                <w:szCs w:val="22"/>
              </w:rPr>
              <w:t>. Entrepreneurial skills training</w:t>
            </w:r>
            <w:r w:rsidR="00026863">
              <w:rPr>
                <w:sz w:val="22"/>
                <w:szCs w:val="22"/>
              </w:rPr>
              <w:t>;</w:t>
            </w:r>
          </w:p>
        </w:tc>
        <w:tc>
          <w:tcPr>
            <w:tcW w:w="900" w:type="dxa"/>
            <w:tcMar>
              <w:top w:w="58" w:type="dxa"/>
              <w:left w:w="115" w:type="dxa"/>
              <w:bottom w:w="58" w:type="dxa"/>
              <w:right w:w="115" w:type="dxa"/>
            </w:tcMar>
            <w:vAlign w:val="center"/>
          </w:tcPr>
          <w:p w:rsidR="00026863" w:rsidRPr="005175F0" w:rsidRDefault="00026863" w:rsidP="00026863">
            <w:pPr>
              <w:jc w:val="center"/>
              <w:rPr>
                <w:rFonts w:cs="Times New Roman"/>
                <w:bCs/>
                <w:color w:val="000000"/>
              </w:rPr>
            </w:pPr>
          </w:p>
        </w:tc>
        <w:tc>
          <w:tcPr>
            <w:tcW w:w="810" w:type="dxa"/>
            <w:tcMar>
              <w:top w:w="58" w:type="dxa"/>
              <w:left w:w="115" w:type="dxa"/>
              <w:bottom w:w="58" w:type="dxa"/>
              <w:right w:w="115" w:type="dxa"/>
            </w:tcMar>
            <w:vAlign w:val="center"/>
          </w:tcPr>
          <w:p w:rsidR="00026863" w:rsidRPr="005175F0" w:rsidRDefault="00026863" w:rsidP="00026863">
            <w:pPr>
              <w:jc w:val="center"/>
              <w:rPr>
                <w:rFonts w:cs="Times New Roman"/>
                <w:bCs/>
                <w:color w:val="000000"/>
              </w:rPr>
            </w:pPr>
          </w:p>
        </w:tc>
        <w:tc>
          <w:tcPr>
            <w:tcW w:w="3240" w:type="dxa"/>
            <w:vAlign w:val="center"/>
          </w:tcPr>
          <w:p w:rsidR="00026863" w:rsidRPr="005175F0" w:rsidRDefault="00026863" w:rsidP="00026863">
            <w:pPr>
              <w:rPr>
                <w:rFonts w:cs="Times New Roman"/>
                <w:bCs/>
                <w:color w:val="000000"/>
              </w:rPr>
            </w:pPr>
          </w:p>
        </w:tc>
      </w:tr>
      <w:tr w:rsidR="00026863" w:rsidRPr="005175F0" w:rsidTr="000C6E39">
        <w:trPr>
          <w:trHeight w:val="432"/>
        </w:trPr>
        <w:tc>
          <w:tcPr>
            <w:tcW w:w="5305" w:type="dxa"/>
            <w:tcMar>
              <w:top w:w="58" w:type="dxa"/>
              <w:left w:w="115" w:type="dxa"/>
              <w:bottom w:w="58" w:type="dxa"/>
              <w:right w:w="115" w:type="dxa"/>
            </w:tcMar>
            <w:vAlign w:val="center"/>
          </w:tcPr>
          <w:p w:rsidR="00026863" w:rsidRPr="007011E9" w:rsidRDefault="002D7136" w:rsidP="00026863">
            <w:pPr>
              <w:pStyle w:val="Default"/>
              <w:ind w:left="144"/>
              <w:rPr>
                <w:sz w:val="22"/>
                <w:szCs w:val="22"/>
              </w:rPr>
            </w:pPr>
            <w:r>
              <w:rPr>
                <w:sz w:val="22"/>
                <w:szCs w:val="22"/>
              </w:rPr>
              <w:t>m</w:t>
            </w:r>
            <w:r w:rsidR="00026863" w:rsidRPr="007011E9">
              <w:rPr>
                <w:sz w:val="22"/>
                <w:szCs w:val="22"/>
              </w:rPr>
              <w:t>. Services that provide labor market information</w:t>
            </w:r>
            <w:r w:rsidR="00026863">
              <w:rPr>
                <w:sz w:val="22"/>
                <w:szCs w:val="22"/>
              </w:rPr>
              <w:t>;</w:t>
            </w:r>
          </w:p>
        </w:tc>
        <w:tc>
          <w:tcPr>
            <w:tcW w:w="900" w:type="dxa"/>
            <w:tcMar>
              <w:top w:w="58" w:type="dxa"/>
              <w:left w:w="115" w:type="dxa"/>
              <w:bottom w:w="58" w:type="dxa"/>
              <w:right w:w="115" w:type="dxa"/>
            </w:tcMar>
            <w:vAlign w:val="center"/>
          </w:tcPr>
          <w:p w:rsidR="00026863" w:rsidRPr="005175F0" w:rsidRDefault="00026863" w:rsidP="00026863">
            <w:pPr>
              <w:jc w:val="center"/>
              <w:rPr>
                <w:rFonts w:cs="Times New Roman"/>
                <w:bCs/>
                <w:color w:val="000000"/>
              </w:rPr>
            </w:pPr>
          </w:p>
        </w:tc>
        <w:tc>
          <w:tcPr>
            <w:tcW w:w="810" w:type="dxa"/>
            <w:tcMar>
              <w:top w:w="58" w:type="dxa"/>
              <w:left w:w="115" w:type="dxa"/>
              <w:bottom w:w="58" w:type="dxa"/>
              <w:right w:w="115" w:type="dxa"/>
            </w:tcMar>
            <w:vAlign w:val="center"/>
          </w:tcPr>
          <w:p w:rsidR="00026863" w:rsidRPr="005175F0" w:rsidRDefault="00026863" w:rsidP="00026863">
            <w:pPr>
              <w:jc w:val="center"/>
              <w:rPr>
                <w:rFonts w:cs="Times New Roman"/>
                <w:bCs/>
                <w:color w:val="000000"/>
              </w:rPr>
            </w:pPr>
          </w:p>
        </w:tc>
        <w:tc>
          <w:tcPr>
            <w:tcW w:w="3240" w:type="dxa"/>
            <w:vAlign w:val="center"/>
          </w:tcPr>
          <w:p w:rsidR="00026863" w:rsidRPr="005175F0" w:rsidRDefault="00026863" w:rsidP="00026863">
            <w:pPr>
              <w:rPr>
                <w:rFonts w:cs="Times New Roman"/>
                <w:bCs/>
                <w:color w:val="000000"/>
              </w:rPr>
            </w:pPr>
          </w:p>
        </w:tc>
      </w:tr>
      <w:tr w:rsidR="00026863" w:rsidRPr="005175F0" w:rsidTr="000C6E39">
        <w:trPr>
          <w:trHeight w:val="432"/>
        </w:trPr>
        <w:tc>
          <w:tcPr>
            <w:tcW w:w="5305" w:type="dxa"/>
            <w:tcMar>
              <w:top w:w="58" w:type="dxa"/>
              <w:left w:w="115" w:type="dxa"/>
              <w:bottom w:w="58" w:type="dxa"/>
              <w:right w:w="115" w:type="dxa"/>
            </w:tcMar>
            <w:vAlign w:val="center"/>
          </w:tcPr>
          <w:p w:rsidR="00026863" w:rsidRPr="007011E9" w:rsidRDefault="002D7136" w:rsidP="00026863">
            <w:pPr>
              <w:pStyle w:val="Default"/>
              <w:ind w:left="144"/>
              <w:rPr>
                <w:sz w:val="22"/>
                <w:szCs w:val="22"/>
              </w:rPr>
            </w:pPr>
            <w:r>
              <w:rPr>
                <w:sz w:val="22"/>
                <w:szCs w:val="22"/>
              </w:rPr>
              <w:t>n</w:t>
            </w:r>
            <w:r w:rsidR="00026863" w:rsidRPr="007011E9">
              <w:rPr>
                <w:sz w:val="22"/>
                <w:szCs w:val="22"/>
              </w:rPr>
              <w:t>. Postsecondary preparation and transition activities</w:t>
            </w:r>
            <w:r w:rsidR="00026863">
              <w:rPr>
                <w:sz w:val="22"/>
                <w:szCs w:val="22"/>
              </w:rPr>
              <w:t>.</w:t>
            </w:r>
            <w:r w:rsidR="00026863" w:rsidRPr="007011E9">
              <w:rPr>
                <w:sz w:val="22"/>
                <w:szCs w:val="22"/>
              </w:rPr>
              <w:t xml:space="preserve"> </w:t>
            </w:r>
          </w:p>
        </w:tc>
        <w:tc>
          <w:tcPr>
            <w:tcW w:w="900" w:type="dxa"/>
            <w:tcMar>
              <w:top w:w="58" w:type="dxa"/>
              <w:left w:w="115" w:type="dxa"/>
              <w:bottom w:w="58" w:type="dxa"/>
              <w:right w:w="115" w:type="dxa"/>
            </w:tcMar>
            <w:vAlign w:val="center"/>
          </w:tcPr>
          <w:p w:rsidR="00026863" w:rsidRPr="005175F0" w:rsidRDefault="00026863" w:rsidP="00026863">
            <w:pPr>
              <w:jc w:val="center"/>
              <w:rPr>
                <w:rFonts w:cs="Times New Roman"/>
                <w:bCs/>
                <w:color w:val="000000"/>
              </w:rPr>
            </w:pPr>
          </w:p>
        </w:tc>
        <w:tc>
          <w:tcPr>
            <w:tcW w:w="810" w:type="dxa"/>
            <w:tcMar>
              <w:top w:w="58" w:type="dxa"/>
              <w:left w:w="115" w:type="dxa"/>
              <w:bottom w:w="58" w:type="dxa"/>
              <w:right w:w="115" w:type="dxa"/>
            </w:tcMar>
            <w:vAlign w:val="center"/>
          </w:tcPr>
          <w:p w:rsidR="00026863" w:rsidRPr="005175F0" w:rsidRDefault="00026863" w:rsidP="00026863">
            <w:pPr>
              <w:jc w:val="center"/>
              <w:rPr>
                <w:rFonts w:cs="Times New Roman"/>
                <w:bCs/>
                <w:color w:val="000000"/>
              </w:rPr>
            </w:pPr>
          </w:p>
        </w:tc>
        <w:tc>
          <w:tcPr>
            <w:tcW w:w="3240" w:type="dxa"/>
            <w:vAlign w:val="center"/>
          </w:tcPr>
          <w:p w:rsidR="00026863" w:rsidRPr="005175F0" w:rsidRDefault="00026863" w:rsidP="00026863">
            <w:pPr>
              <w:rPr>
                <w:rFonts w:cs="Times New Roman"/>
                <w:bCs/>
                <w:color w:val="000000"/>
              </w:rPr>
            </w:pPr>
          </w:p>
        </w:tc>
      </w:tr>
    </w:tbl>
    <w:p w:rsidR="00296A24" w:rsidRDefault="00296A24"/>
    <w:p w:rsidR="00296A24" w:rsidRDefault="00296A24">
      <w:r>
        <w:br w:type="page"/>
      </w:r>
    </w:p>
    <w:p w:rsidR="00A50B00" w:rsidRPr="007E389C" w:rsidRDefault="007E389C">
      <w:pPr>
        <w:rPr>
          <w:b/>
          <w:sz w:val="28"/>
          <w:szCs w:val="28"/>
        </w:rPr>
      </w:pPr>
      <w:r w:rsidRPr="007E389C">
        <w:rPr>
          <w:b/>
          <w:sz w:val="28"/>
          <w:szCs w:val="28"/>
        </w:rPr>
        <w:lastRenderedPageBreak/>
        <w:t xml:space="preserve">Section </w:t>
      </w:r>
      <w:r w:rsidR="008C2B1E">
        <w:rPr>
          <w:b/>
          <w:sz w:val="28"/>
          <w:szCs w:val="28"/>
        </w:rPr>
        <w:t>Seven</w:t>
      </w:r>
      <w:r w:rsidRPr="007E389C">
        <w:rPr>
          <w:b/>
          <w:sz w:val="28"/>
          <w:szCs w:val="28"/>
        </w:rPr>
        <w:t>: Continuous Improvement Measures</w:t>
      </w:r>
    </w:p>
    <w:p w:rsidR="002D7136" w:rsidRDefault="002D7136" w:rsidP="002D7136">
      <w:pPr>
        <w:rPr>
          <w:sz w:val="24"/>
          <w:szCs w:val="24"/>
        </w:rPr>
      </w:pPr>
      <w:r>
        <w:rPr>
          <w:sz w:val="24"/>
          <w:szCs w:val="24"/>
        </w:rPr>
        <w:t xml:space="preserve">Section </w:t>
      </w:r>
      <w:r w:rsidR="008C2B1E">
        <w:rPr>
          <w:sz w:val="24"/>
          <w:szCs w:val="24"/>
        </w:rPr>
        <w:t>7</w:t>
      </w:r>
      <w:r>
        <w:rPr>
          <w:sz w:val="24"/>
          <w:szCs w:val="24"/>
        </w:rPr>
        <w:t xml:space="preserve">A must be completed for comprehensive, affiliate and specialized sites.  Section </w:t>
      </w:r>
      <w:r w:rsidR="008C2B1E">
        <w:rPr>
          <w:sz w:val="24"/>
          <w:szCs w:val="24"/>
        </w:rPr>
        <w:t>7</w:t>
      </w:r>
      <w:r>
        <w:rPr>
          <w:sz w:val="24"/>
          <w:szCs w:val="24"/>
        </w:rPr>
        <w:t>B must be completed for the local workforce development area.</w:t>
      </w:r>
    </w:p>
    <w:p w:rsidR="007E389C" w:rsidRDefault="007E389C"/>
    <w:tbl>
      <w:tblPr>
        <w:tblStyle w:val="TableGrid"/>
        <w:tblW w:w="10255" w:type="dxa"/>
        <w:tblLook w:val="04A0" w:firstRow="1" w:lastRow="0" w:firstColumn="1" w:lastColumn="0" w:noHBand="0" w:noVBand="1"/>
      </w:tblPr>
      <w:tblGrid>
        <w:gridCol w:w="5305"/>
        <w:gridCol w:w="900"/>
        <w:gridCol w:w="810"/>
        <w:gridCol w:w="3240"/>
      </w:tblGrid>
      <w:tr w:rsidR="00C741C8" w:rsidRPr="005175F0" w:rsidTr="007E389C">
        <w:tc>
          <w:tcPr>
            <w:tcW w:w="10255" w:type="dxa"/>
            <w:gridSpan w:val="4"/>
            <w:shd w:val="clear" w:color="auto" w:fill="D9D9D9" w:themeFill="background1" w:themeFillShade="D9"/>
            <w:tcMar>
              <w:top w:w="58" w:type="dxa"/>
              <w:left w:w="115" w:type="dxa"/>
              <w:bottom w:w="58" w:type="dxa"/>
              <w:right w:w="115" w:type="dxa"/>
            </w:tcMar>
          </w:tcPr>
          <w:p w:rsidR="00C741C8" w:rsidRPr="007E389C" w:rsidRDefault="00AA750A" w:rsidP="00E15CC6">
            <w:pPr>
              <w:rPr>
                <w:rFonts w:cs="Times New Roman"/>
                <w:b/>
                <w:bCs/>
                <w:color w:val="000000"/>
              </w:rPr>
            </w:pPr>
            <w:r>
              <w:rPr>
                <w:rFonts w:cs="Times New Roman"/>
                <w:b/>
                <w:bCs/>
                <w:color w:val="000000"/>
              </w:rPr>
              <w:t>7</w:t>
            </w:r>
            <w:r w:rsidR="001E5367" w:rsidRPr="007E389C">
              <w:rPr>
                <w:rFonts w:cs="Times New Roman"/>
                <w:b/>
                <w:bCs/>
                <w:color w:val="000000"/>
              </w:rPr>
              <w:t>A</w:t>
            </w:r>
            <w:r w:rsidR="002C3FE8" w:rsidRPr="007E389C">
              <w:rPr>
                <w:rFonts w:cs="Times New Roman"/>
                <w:b/>
                <w:bCs/>
                <w:color w:val="000000"/>
              </w:rPr>
              <w:t xml:space="preserve">. </w:t>
            </w:r>
            <w:r w:rsidR="001E5367" w:rsidRPr="007E389C">
              <w:rPr>
                <w:rFonts w:cs="Times New Roman"/>
                <w:b/>
                <w:bCs/>
                <w:color w:val="000000"/>
              </w:rPr>
              <w:t>ARIZONA@WORK Job Center</w:t>
            </w:r>
            <w:r w:rsidR="001E5367" w:rsidRPr="007E389C">
              <w:rPr>
                <w:rFonts w:cs="Times New Roman"/>
                <w:bCs/>
                <w:color w:val="000000"/>
              </w:rPr>
              <w:t xml:space="preserve"> </w:t>
            </w:r>
            <w:r w:rsidR="00C741C8" w:rsidRPr="007E389C">
              <w:rPr>
                <w:rFonts w:cs="Times New Roman"/>
                <w:b/>
                <w:bCs/>
                <w:color w:val="000000"/>
              </w:rPr>
              <w:t>Continuous Improvement</w:t>
            </w:r>
            <w:r w:rsidR="007E389C" w:rsidRPr="007E389C">
              <w:rPr>
                <w:rFonts w:cs="Times New Roman"/>
                <w:b/>
                <w:bCs/>
                <w:color w:val="000000"/>
              </w:rPr>
              <w:t xml:space="preserve"> Measures</w:t>
            </w:r>
            <w:r w:rsidR="00655986">
              <w:rPr>
                <w:rFonts w:cs="Times New Roman"/>
                <w:b/>
                <w:bCs/>
                <w:color w:val="000000"/>
              </w:rPr>
              <w:t xml:space="preserve">. </w:t>
            </w:r>
            <w:r w:rsidR="008C2B1E">
              <w:rPr>
                <w:rFonts w:cs="Times New Roman"/>
                <w:b/>
                <w:bCs/>
                <w:color w:val="000000"/>
              </w:rPr>
              <w:t xml:space="preserve"> </w:t>
            </w:r>
            <w:r w:rsidR="00655986">
              <w:rPr>
                <w:rFonts w:cstheme="minorHAnsi"/>
                <w:b/>
              </w:rPr>
              <w:t xml:space="preserve">This location: </w:t>
            </w:r>
            <w:r w:rsidR="00655986" w:rsidRPr="00365E28">
              <w:rPr>
                <w:rFonts w:cstheme="minorHAnsi"/>
                <w:b/>
                <w:u w:val="single"/>
              </w:rPr>
              <w:t>(Answer each item below)</w:t>
            </w:r>
          </w:p>
        </w:tc>
      </w:tr>
      <w:tr w:rsidR="00026863" w:rsidRPr="005175F0" w:rsidTr="007E389C">
        <w:tc>
          <w:tcPr>
            <w:tcW w:w="5305" w:type="dxa"/>
            <w:shd w:val="clear" w:color="auto" w:fill="D9D9D9" w:themeFill="background1" w:themeFillShade="D9"/>
            <w:tcMar>
              <w:top w:w="58" w:type="dxa"/>
              <w:left w:w="115" w:type="dxa"/>
              <w:bottom w:w="58" w:type="dxa"/>
              <w:right w:w="115" w:type="dxa"/>
            </w:tcMar>
            <w:vAlign w:val="center"/>
          </w:tcPr>
          <w:p w:rsidR="00026863" w:rsidRPr="007E389C" w:rsidRDefault="00026863" w:rsidP="00026863">
            <w:pPr>
              <w:jc w:val="center"/>
              <w:rPr>
                <w:rFonts w:cs="Times New Roman"/>
                <w:b/>
                <w:bCs/>
                <w:color w:val="000000"/>
              </w:rPr>
            </w:pPr>
            <w:r w:rsidRPr="007E389C">
              <w:rPr>
                <w:rFonts w:cs="Calibri"/>
                <w:b/>
                <w:color w:val="000000"/>
              </w:rPr>
              <w:t>ARIZONA@WORK Job Center</w:t>
            </w:r>
            <w:r w:rsidRPr="007E389C">
              <w:rPr>
                <w:b/>
              </w:rPr>
              <w:t xml:space="preserve"> Compliance Criteria</w:t>
            </w:r>
          </w:p>
        </w:tc>
        <w:tc>
          <w:tcPr>
            <w:tcW w:w="900" w:type="dxa"/>
            <w:shd w:val="clear" w:color="auto" w:fill="D9D9D9" w:themeFill="background1" w:themeFillShade="D9"/>
            <w:tcMar>
              <w:top w:w="58" w:type="dxa"/>
              <w:left w:w="115" w:type="dxa"/>
              <w:bottom w:w="58" w:type="dxa"/>
              <w:right w:w="115" w:type="dxa"/>
            </w:tcMar>
            <w:vAlign w:val="center"/>
          </w:tcPr>
          <w:p w:rsidR="00026863" w:rsidRPr="007E389C" w:rsidRDefault="00026863" w:rsidP="00026863">
            <w:pPr>
              <w:jc w:val="center"/>
              <w:rPr>
                <w:rFonts w:cs="Times New Roman"/>
                <w:b/>
                <w:bCs/>
                <w:color w:val="000000"/>
              </w:rPr>
            </w:pPr>
            <w:r w:rsidRPr="007E389C">
              <w:rPr>
                <w:rFonts w:cs="Times New Roman"/>
                <w:b/>
                <w:bCs/>
                <w:color w:val="000000"/>
              </w:rPr>
              <w:t>Yes</w:t>
            </w:r>
          </w:p>
        </w:tc>
        <w:tc>
          <w:tcPr>
            <w:tcW w:w="810" w:type="dxa"/>
            <w:shd w:val="clear" w:color="auto" w:fill="D9D9D9" w:themeFill="background1" w:themeFillShade="D9"/>
            <w:tcMar>
              <w:top w:w="58" w:type="dxa"/>
              <w:left w:w="115" w:type="dxa"/>
              <w:bottom w:w="58" w:type="dxa"/>
              <w:right w:w="115" w:type="dxa"/>
            </w:tcMar>
            <w:vAlign w:val="center"/>
          </w:tcPr>
          <w:p w:rsidR="00026863" w:rsidRPr="007E389C" w:rsidRDefault="00026863" w:rsidP="00026863">
            <w:pPr>
              <w:jc w:val="center"/>
              <w:rPr>
                <w:rFonts w:cs="Times New Roman"/>
                <w:b/>
                <w:bCs/>
                <w:color w:val="000000"/>
              </w:rPr>
            </w:pPr>
            <w:r w:rsidRPr="007E389C">
              <w:rPr>
                <w:rFonts w:cs="Times New Roman"/>
                <w:b/>
                <w:bCs/>
                <w:color w:val="000000"/>
              </w:rPr>
              <w:t>No</w:t>
            </w:r>
          </w:p>
        </w:tc>
        <w:tc>
          <w:tcPr>
            <w:tcW w:w="3240" w:type="dxa"/>
            <w:shd w:val="clear" w:color="auto" w:fill="D9D9D9" w:themeFill="background1" w:themeFillShade="D9"/>
            <w:vAlign w:val="center"/>
          </w:tcPr>
          <w:p w:rsidR="00026863" w:rsidRPr="007E389C" w:rsidRDefault="00026863" w:rsidP="00026863">
            <w:pPr>
              <w:jc w:val="center"/>
              <w:rPr>
                <w:rFonts w:cs="Times New Roman"/>
                <w:b/>
                <w:bCs/>
                <w:color w:val="000000"/>
              </w:rPr>
            </w:pPr>
            <w:r w:rsidRPr="007E389C">
              <w:rPr>
                <w:rFonts w:cs="Times New Roman"/>
                <w:b/>
                <w:bCs/>
                <w:color w:val="000000"/>
              </w:rPr>
              <w:t>Supporting Data Source</w:t>
            </w:r>
          </w:p>
        </w:tc>
      </w:tr>
      <w:tr w:rsidR="00026863" w:rsidRPr="005175F0" w:rsidTr="000C6E39">
        <w:tc>
          <w:tcPr>
            <w:tcW w:w="5305" w:type="dxa"/>
            <w:tcMar>
              <w:top w:w="58" w:type="dxa"/>
              <w:left w:w="115" w:type="dxa"/>
              <w:bottom w:w="58" w:type="dxa"/>
              <w:right w:w="115" w:type="dxa"/>
            </w:tcMar>
          </w:tcPr>
          <w:p w:rsidR="00026863" w:rsidRPr="008475CA" w:rsidRDefault="00026863" w:rsidP="00E80101">
            <w:pPr>
              <w:jc w:val="both"/>
              <w:rPr>
                <w:rFonts w:cs="Times New Roman"/>
                <w:color w:val="000000"/>
              </w:rPr>
            </w:pPr>
            <w:r>
              <w:rPr>
                <w:rFonts w:cs="Times New Roman"/>
                <w:bCs/>
                <w:color w:val="000000"/>
                <w:sz w:val="22"/>
                <w:szCs w:val="22"/>
              </w:rPr>
              <w:t xml:space="preserve">1. </w:t>
            </w:r>
            <w:r w:rsidR="00655986">
              <w:rPr>
                <w:rFonts w:cs="Times New Roman"/>
                <w:bCs/>
                <w:color w:val="000000"/>
                <w:sz w:val="22"/>
                <w:szCs w:val="22"/>
              </w:rPr>
              <w:t>M</w:t>
            </w:r>
            <w:r w:rsidR="008C2B1E">
              <w:rPr>
                <w:rFonts w:cs="Times New Roman"/>
                <w:bCs/>
                <w:color w:val="000000"/>
                <w:sz w:val="22"/>
                <w:szCs w:val="22"/>
              </w:rPr>
              <w:t xml:space="preserve">akes </w:t>
            </w:r>
            <w:r w:rsidRPr="00134520">
              <w:rPr>
                <w:rFonts w:cs="Times New Roman"/>
                <w:bCs/>
                <w:color w:val="000000"/>
                <w:sz w:val="22"/>
                <w:szCs w:val="22"/>
              </w:rPr>
              <w:t xml:space="preserve">quality referrals </w:t>
            </w:r>
            <w:r w:rsidR="00655986">
              <w:rPr>
                <w:rFonts w:cs="Times New Roman"/>
                <w:bCs/>
                <w:color w:val="000000"/>
                <w:sz w:val="22"/>
                <w:szCs w:val="22"/>
              </w:rPr>
              <w:t xml:space="preserve">to partner programs </w:t>
            </w:r>
            <w:r w:rsidR="00655986" w:rsidRPr="00134520">
              <w:rPr>
                <w:rFonts w:cs="Times New Roman"/>
                <w:bCs/>
                <w:color w:val="000000"/>
                <w:sz w:val="22"/>
                <w:szCs w:val="22"/>
              </w:rPr>
              <w:t xml:space="preserve">(as outlined in the </w:t>
            </w:r>
            <w:r w:rsidR="00655986">
              <w:rPr>
                <w:rFonts w:cs="Times New Roman"/>
                <w:bCs/>
                <w:color w:val="000000"/>
                <w:sz w:val="22"/>
                <w:szCs w:val="22"/>
              </w:rPr>
              <w:t>MOU</w:t>
            </w:r>
            <w:r w:rsidR="00655986" w:rsidRPr="00134520">
              <w:rPr>
                <w:rFonts w:cs="Times New Roman"/>
                <w:bCs/>
                <w:color w:val="000000"/>
                <w:sz w:val="22"/>
                <w:szCs w:val="22"/>
              </w:rPr>
              <w:t xml:space="preserve">) </w:t>
            </w:r>
            <w:r w:rsidRPr="00134520">
              <w:rPr>
                <w:rFonts w:cs="Times New Roman"/>
                <w:bCs/>
                <w:color w:val="000000"/>
                <w:sz w:val="22"/>
                <w:szCs w:val="22"/>
              </w:rPr>
              <w:t>that are likely to convert to service.</w:t>
            </w:r>
          </w:p>
        </w:tc>
        <w:tc>
          <w:tcPr>
            <w:tcW w:w="900" w:type="dxa"/>
            <w:tcMar>
              <w:top w:w="58" w:type="dxa"/>
              <w:left w:w="115" w:type="dxa"/>
              <w:bottom w:w="58" w:type="dxa"/>
              <w:right w:w="115" w:type="dxa"/>
            </w:tcMar>
            <w:vAlign w:val="center"/>
          </w:tcPr>
          <w:p w:rsidR="00026863" w:rsidRPr="005175F0" w:rsidRDefault="00026863" w:rsidP="00026863">
            <w:pPr>
              <w:jc w:val="center"/>
              <w:rPr>
                <w:rFonts w:cs="Times New Roman"/>
                <w:bCs/>
                <w:color w:val="000000"/>
              </w:rPr>
            </w:pPr>
          </w:p>
        </w:tc>
        <w:tc>
          <w:tcPr>
            <w:tcW w:w="810" w:type="dxa"/>
            <w:tcMar>
              <w:top w:w="58" w:type="dxa"/>
              <w:left w:w="115" w:type="dxa"/>
              <w:bottom w:w="58" w:type="dxa"/>
              <w:right w:w="115" w:type="dxa"/>
            </w:tcMar>
            <w:vAlign w:val="center"/>
          </w:tcPr>
          <w:p w:rsidR="00026863" w:rsidRPr="005175F0" w:rsidRDefault="00026863" w:rsidP="00026863">
            <w:pPr>
              <w:jc w:val="center"/>
              <w:rPr>
                <w:rFonts w:cs="Times New Roman"/>
                <w:bCs/>
                <w:color w:val="000000"/>
              </w:rPr>
            </w:pPr>
          </w:p>
        </w:tc>
        <w:tc>
          <w:tcPr>
            <w:tcW w:w="3240" w:type="dxa"/>
            <w:vAlign w:val="center"/>
          </w:tcPr>
          <w:p w:rsidR="00026863" w:rsidRPr="005175F0" w:rsidRDefault="00026863" w:rsidP="00026863">
            <w:pPr>
              <w:rPr>
                <w:rFonts w:cs="Times New Roman"/>
                <w:bCs/>
                <w:color w:val="000000"/>
              </w:rPr>
            </w:pPr>
          </w:p>
        </w:tc>
      </w:tr>
      <w:tr w:rsidR="00026863" w:rsidRPr="005175F0" w:rsidTr="000C6E39">
        <w:tc>
          <w:tcPr>
            <w:tcW w:w="5305" w:type="dxa"/>
            <w:tcMar>
              <w:top w:w="58" w:type="dxa"/>
              <w:left w:w="115" w:type="dxa"/>
              <w:bottom w:w="58" w:type="dxa"/>
              <w:right w:w="115" w:type="dxa"/>
            </w:tcMar>
          </w:tcPr>
          <w:p w:rsidR="00026863" w:rsidRPr="00134520" w:rsidRDefault="00026863" w:rsidP="00026863">
            <w:pPr>
              <w:jc w:val="both"/>
              <w:rPr>
                <w:rFonts w:cs="Times New Roman"/>
                <w:color w:val="000000"/>
                <w:sz w:val="22"/>
                <w:szCs w:val="22"/>
              </w:rPr>
            </w:pPr>
            <w:r>
              <w:rPr>
                <w:rFonts w:cs="Times New Roman"/>
                <w:bCs/>
                <w:color w:val="000000"/>
                <w:sz w:val="22"/>
                <w:szCs w:val="22"/>
              </w:rPr>
              <w:t xml:space="preserve">2. </w:t>
            </w:r>
            <w:r w:rsidR="00655986">
              <w:rPr>
                <w:rFonts w:cs="Times New Roman"/>
                <w:bCs/>
                <w:color w:val="000000"/>
                <w:sz w:val="22"/>
                <w:szCs w:val="22"/>
              </w:rPr>
              <w:t>K</w:t>
            </w:r>
            <w:r w:rsidR="007F45E5">
              <w:rPr>
                <w:rFonts w:cs="Times New Roman"/>
                <w:bCs/>
                <w:color w:val="000000"/>
                <w:sz w:val="22"/>
                <w:szCs w:val="22"/>
              </w:rPr>
              <w:t>eeps track of r</w:t>
            </w:r>
            <w:r w:rsidRPr="00134520">
              <w:rPr>
                <w:rFonts w:cs="Times New Roman"/>
                <w:bCs/>
                <w:color w:val="000000"/>
                <w:sz w:val="22"/>
                <w:szCs w:val="22"/>
              </w:rPr>
              <w:t xml:space="preserve">eferrals </w:t>
            </w:r>
            <w:r w:rsidR="00E94825">
              <w:rPr>
                <w:rFonts w:cs="Times New Roman"/>
                <w:bCs/>
                <w:color w:val="000000"/>
                <w:sz w:val="22"/>
                <w:szCs w:val="22"/>
              </w:rPr>
              <w:t>and reports progress on follow through</w:t>
            </w:r>
            <w:r w:rsidR="008C2B1E">
              <w:rPr>
                <w:rFonts w:cs="Times New Roman"/>
                <w:bCs/>
                <w:color w:val="000000"/>
                <w:sz w:val="22"/>
                <w:szCs w:val="22"/>
              </w:rPr>
              <w:t>. A</w:t>
            </w:r>
            <w:r w:rsidRPr="00134520">
              <w:rPr>
                <w:rFonts w:cs="Times New Roman"/>
                <w:bCs/>
                <w:color w:val="000000"/>
                <w:sz w:val="22"/>
                <w:szCs w:val="22"/>
              </w:rPr>
              <w:t xml:space="preserve"> system is in place for partners to follow-through and report progress on referrals made.</w:t>
            </w:r>
          </w:p>
        </w:tc>
        <w:tc>
          <w:tcPr>
            <w:tcW w:w="900" w:type="dxa"/>
            <w:tcMar>
              <w:top w:w="58" w:type="dxa"/>
              <w:left w:w="115" w:type="dxa"/>
              <w:bottom w:w="58" w:type="dxa"/>
              <w:right w:w="115" w:type="dxa"/>
            </w:tcMar>
            <w:vAlign w:val="center"/>
          </w:tcPr>
          <w:p w:rsidR="00026863" w:rsidRPr="005175F0" w:rsidRDefault="00026863" w:rsidP="00026863">
            <w:pPr>
              <w:jc w:val="center"/>
              <w:rPr>
                <w:rFonts w:cs="Times New Roman"/>
                <w:bCs/>
                <w:color w:val="000000"/>
              </w:rPr>
            </w:pPr>
          </w:p>
        </w:tc>
        <w:tc>
          <w:tcPr>
            <w:tcW w:w="810" w:type="dxa"/>
            <w:tcMar>
              <w:top w:w="58" w:type="dxa"/>
              <w:left w:w="115" w:type="dxa"/>
              <w:bottom w:w="58" w:type="dxa"/>
              <w:right w:w="115" w:type="dxa"/>
            </w:tcMar>
            <w:vAlign w:val="center"/>
          </w:tcPr>
          <w:p w:rsidR="00026863" w:rsidRPr="005175F0" w:rsidRDefault="00026863" w:rsidP="00026863">
            <w:pPr>
              <w:jc w:val="center"/>
              <w:rPr>
                <w:rFonts w:cs="Times New Roman"/>
                <w:bCs/>
                <w:color w:val="000000"/>
              </w:rPr>
            </w:pPr>
          </w:p>
        </w:tc>
        <w:tc>
          <w:tcPr>
            <w:tcW w:w="3240" w:type="dxa"/>
            <w:vAlign w:val="center"/>
          </w:tcPr>
          <w:p w:rsidR="00026863" w:rsidRPr="005175F0" w:rsidRDefault="00026863" w:rsidP="00026863">
            <w:pPr>
              <w:rPr>
                <w:rFonts w:cs="Times New Roman"/>
                <w:bCs/>
                <w:color w:val="000000"/>
              </w:rPr>
            </w:pPr>
          </w:p>
        </w:tc>
      </w:tr>
      <w:tr w:rsidR="00026863" w:rsidRPr="005175F0" w:rsidTr="000C6E39">
        <w:tc>
          <w:tcPr>
            <w:tcW w:w="5305" w:type="dxa"/>
            <w:tcMar>
              <w:top w:w="58" w:type="dxa"/>
              <w:left w:w="115" w:type="dxa"/>
              <w:bottom w:w="58" w:type="dxa"/>
              <w:right w:w="115" w:type="dxa"/>
            </w:tcMar>
          </w:tcPr>
          <w:p w:rsidR="00026863" w:rsidRPr="00CF524A" w:rsidRDefault="00026863" w:rsidP="00026863">
            <w:pPr>
              <w:jc w:val="both"/>
              <w:rPr>
                <w:rFonts w:cs="Times New Roman"/>
                <w:color w:val="000000"/>
                <w:sz w:val="22"/>
                <w:szCs w:val="22"/>
              </w:rPr>
            </w:pPr>
            <w:r>
              <w:rPr>
                <w:rFonts w:cs="Times New Roman"/>
                <w:color w:val="000000"/>
                <w:sz w:val="22"/>
                <w:szCs w:val="22"/>
              </w:rPr>
              <w:t xml:space="preserve">3. </w:t>
            </w:r>
            <w:r w:rsidR="00AA750A">
              <w:rPr>
                <w:rFonts w:cs="Times New Roman"/>
                <w:color w:val="000000"/>
                <w:sz w:val="22"/>
                <w:szCs w:val="22"/>
              </w:rPr>
              <w:t>C</w:t>
            </w:r>
            <w:r w:rsidRPr="00CF524A">
              <w:rPr>
                <w:rFonts w:cs="Times New Roman"/>
                <w:color w:val="000000"/>
                <w:sz w:val="22"/>
                <w:szCs w:val="22"/>
              </w:rPr>
              <w:t>aptures job seeker feedback through the Arizona job seeker satisfaction survey an</w:t>
            </w:r>
            <w:r>
              <w:rPr>
                <w:rFonts w:cs="Times New Roman"/>
                <w:color w:val="000000"/>
                <w:sz w:val="22"/>
                <w:szCs w:val="22"/>
              </w:rPr>
              <w:t>d</w:t>
            </w:r>
            <w:r w:rsidRPr="00CF524A">
              <w:rPr>
                <w:rFonts w:cs="Times New Roman"/>
                <w:color w:val="000000"/>
                <w:sz w:val="22"/>
                <w:szCs w:val="22"/>
              </w:rPr>
              <w:t xml:space="preserve"> uses the data to improve services.</w:t>
            </w:r>
            <w:r w:rsidR="00124188">
              <w:rPr>
                <w:rFonts w:cs="Times New Roman"/>
                <w:color w:val="000000"/>
                <w:sz w:val="22"/>
                <w:szCs w:val="22"/>
              </w:rPr>
              <w:t xml:space="preserve"> (678.800 c)</w:t>
            </w:r>
            <w:r w:rsidR="007E389C">
              <w:rPr>
                <w:rFonts w:cs="Times New Roman"/>
                <w:color w:val="000000"/>
                <w:sz w:val="22"/>
                <w:szCs w:val="22"/>
              </w:rPr>
              <w:t xml:space="preserve"> </w:t>
            </w:r>
            <w:r w:rsidR="007E389C" w:rsidRPr="007E389C">
              <w:rPr>
                <w:rFonts w:cs="Times New Roman"/>
                <w:b/>
                <w:color w:val="000000"/>
                <w:sz w:val="22"/>
                <w:szCs w:val="22"/>
              </w:rPr>
              <w:t>(This measure does not apply in the initial certification year.)</w:t>
            </w:r>
            <w:r w:rsidR="007E389C">
              <w:rPr>
                <w:rFonts w:cs="Times New Roman"/>
                <w:color w:val="000000"/>
                <w:sz w:val="22"/>
                <w:szCs w:val="22"/>
              </w:rPr>
              <w:t xml:space="preserve"> </w:t>
            </w:r>
          </w:p>
        </w:tc>
        <w:tc>
          <w:tcPr>
            <w:tcW w:w="900" w:type="dxa"/>
            <w:tcMar>
              <w:top w:w="58" w:type="dxa"/>
              <w:left w:w="115" w:type="dxa"/>
              <w:bottom w:w="58" w:type="dxa"/>
              <w:right w:w="115" w:type="dxa"/>
            </w:tcMar>
            <w:vAlign w:val="center"/>
          </w:tcPr>
          <w:p w:rsidR="00026863" w:rsidRPr="005175F0" w:rsidRDefault="00026863" w:rsidP="00026863">
            <w:pPr>
              <w:jc w:val="center"/>
              <w:rPr>
                <w:rFonts w:cs="Times New Roman"/>
                <w:bCs/>
                <w:color w:val="000000"/>
              </w:rPr>
            </w:pPr>
          </w:p>
        </w:tc>
        <w:tc>
          <w:tcPr>
            <w:tcW w:w="810" w:type="dxa"/>
            <w:tcMar>
              <w:top w:w="58" w:type="dxa"/>
              <w:left w:w="115" w:type="dxa"/>
              <w:bottom w:w="58" w:type="dxa"/>
              <w:right w:w="115" w:type="dxa"/>
            </w:tcMar>
            <w:vAlign w:val="center"/>
          </w:tcPr>
          <w:p w:rsidR="00026863" w:rsidRPr="005175F0" w:rsidRDefault="00026863" w:rsidP="00026863">
            <w:pPr>
              <w:jc w:val="center"/>
              <w:rPr>
                <w:rFonts w:cs="Times New Roman"/>
                <w:bCs/>
                <w:color w:val="000000"/>
              </w:rPr>
            </w:pPr>
          </w:p>
        </w:tc>
        <w:tc>
          <w:tcPr>
            <w:tcW w:w="3240" w:type="dxa"/>
            <w:vAlign w:val="center"/>
          </w:tcPr>
          <w:p w:rsidR="00026863" w:rsidRPr="005175F0" w:rsidRDefault="00026863" w:rsidP="00026863">
            <w:pPr>
              <w:rPr>
                <w:rFonts w:cs="Times New Roman"/>
                <w:bCs/>
                <w:color w:val="000000"/>
              </w:rPr>
            </w:pPr>
          </w:p>
        </w:tc>
      </w:tr>
      <w:tr w:rsidR="00026863" w:rsidRPr="005175F0" w:rsidTr="000C6E39">
        <w:tc>
          <w:tcPr>
            <w:tcW w:w="5305" w:type="dxa"/>
            <w:tcMar>
              <w:top w:w="58" w:type="dxa"/>
              <w:left w:w="115" w:type="dxa"/>
              <w:bottom w:w="58" w:type="dxa"/>
              <w:right w:w="115" w:type="dxa"/>
            </w:tcMar>
          </w:tcPr>
          <w:p w:rsidR="00026863" w:rsidRPr="008475CA" w:rsidRDefault="00026863" w:rsidP="00026863">
            <w:pPr>
              <w:jc w:val="both"/>
              <w:rPr>
                <w:rFonts w:cs="Times New Roman"/>
                <w:color w:val="000000"/>
              </w:rPr>
            </w:pPr>
            <w:r>
              <w:rPr>
                <w:rFonts w:cs="Times New Roman"/>
                <w:color w:val="000000"/>
                <w:sz w:val="22"/>
                <w:szCs w:val="22"/>
              </w:rPr>
              <w:t xml:space="preserve">4. </w:t>
            </w:r>
            <w:r w:rsidR="00AA750A">
              <w:rPr>
                <w:rFonts w:cs="Times New Roman"/>
                <w:color w:val="000000"/>
                <w:sz w:val="22"/>
                <w:szCs w:val="22"/>
              </w:rPr>
              <w:t>C</w:t>
            </w:r>
            <w:r w:rsidRPr="00CF524A">
              <w:rPr>
                <w:rFonts w:cs="Times New Roman"/>
                <w:color w:val="000000"/>
                <w:sz w:val="22"/>
                <w:szCs w:val="22"/>
              </w:rPr>
              <w:t xml:space="preserve">aptures </w:t>
            </w:r>
            <w:r>
              <w:rPr>
                <w:rFonts w:cs="Times New Roman"/>
                <w:color w:val="000000"/>
                <w:sz w:val="22"/>
                <w:szCs w:val="22"/>
              </w:rPr>
              <w:t xml:space="preserve">employer </w:t>
            </w:r>
            <w:r w:rsidRPr="00CF524A">
              <w:rPr>
                <w:rFonts w:cs="Times New Roman"/>
                <w:color w:val="000000"/>
                <w:sz w:val="22"/>
                <w:szCs w:val="22"/>
              </w:rPr>
              <w:t xml:space="preserve">feedback through the Arizona </w:t>
            </w:r>
            <w:r>
              <w:rPr>
                <w:rFonts w:cs="Times New Roman"/>
                <w:color w:val="000000"/>
                <w:sz w:val="22"/>
                <w:szCs w:val="22"/>
              </w:rPr>
              <w:t xml:space="preserve">employer </w:t>
            </w:r>
            <w:r w:rsidRPr="00CF524A">
              <w:rPr>
                <w:rFonts w:cs="Times New Roman"/>
                <w:color w:val="000000"/>
                <w:sz w:val="22"/>
                <w:szCs w:val="22"/>
              </w:rPr>
              <w:t>satisfaction survey an</w:t>
            </w:r>
            <w:r>
              <w:rPr>
                <w:rFonts w:cs="Times New Roman"/>
                <w:color w:val="000000"/>
                <w:sz w:val="22"/>
                <w:szCs w:val="22"/>
              </w:rPr>
              <w:t>d</w:t>
            </w:r>
            <w:r w:rsidRPr="00CF524A">
              <w:rPr>
                <w:rFonts w:cs="Times New Roman"/>
                <w:color w:val="000000"/>
                <w:sz w:val="22"/>
                <w:szCs w:val="22"/>
              </w:rPr>
              <w:t xml:space="preserve"> uses the data to improve services.</w:t>
            </w:r>
            <w:r w:rsidR="00124188">
              <w:rPr>
                <w:rFonts w:cs="Times New Roman"/>
                <w:color w:val="000000"/>
                <w:sz w:val="22"/>
                <w:szCs w:val="22"/>
              </w:rPr>
              <w:t xml:space="preserve"> (678.800 c)</w:t>
            </w:r>
            <w:r w:rsidR="007E389C">
              <w:rPr>
                <w:rFonts w:cs="Times New Roman"/>
                <w:color w:val="000000"/>
                <w:sz w:val="22"/>
                <w:szCs w:val="22"/>
              </w:rPr>
              <w:t xml:space="preserve"> </w:t>
            </w:r>
            <w:r w:rsidR="007E389C" w:rsidRPr="007E389C">
              <w:rPr>
                <w:rFonts w:cs="Times New Roman"/>
                <w:b/>
                <w:color w:val="000000"/>
                <w:sz w:val="22"/>
                <w:szCs w:val="22"/>
              </w:rPr>
              <w:t>(This measure does not apply in the initial certification year.)</w:t>
            </w:r>
          </w:p>
        </w:tc>
        <w:tc>
          <w:tcPr>
            <w:tcW w:w="900" w:type="dxa"/>
            <w:tcMar>
              <w:top w:w="58" w:type="dxa"/>
              <w:left w:w="115" w:type="dxa"/>
              <w:bottom w:w="58" w:type="dxa"/>
              <w:right w:w="115" w:type="dxa"/>
            </w:tcMar>
            <w:vAlign w:val="center"/>
          </w:tcPr>
          <w:p w:rsidR="00026863" w:rsidRPr="005175F0" w:rsidRDefault="00026863" w:rsidP="00026863">
            <w:pPr>
              <w:jc w:val="center"/>
              <w:rPr>
                <w:rFonts w:cs="Times New Roman"/>
                <w:bCs/>
                <w:color w:val="000000"/>
              </w:rPr>
            </w:pPr>
          </w:p>
        </w:tc>
        <w:tc>
          <w:tcPr>
            <w:tcW w:w="810" w:type="dxa"/>
            <w:tcMar>
              <w:top w:w="58" w:type="dxa"/>
              <w:left w:w="115" w:type="dxa"/>
              <w:bottom w:w="58" w:type="dxa"/>
              <w:right w:w="115" w:type="dxa"/>
            </w:tcMar>
            <w:vAlign w:val="center"/>
          </w:tcPr>
          <w:p w:rsidR="00026863" w:rsidRPr="005175F0" w:rsidRDefault="00026863" w:rsidP="00026863">
            <w:pPr>
              <w:jc w:val="center"/>
              <w:rPr>
                <w:rFonts w:cs="Times New Roman"/>
                <w:bCs/>
                <w:color w:val="000000"/>
              </w:rPr>
            </w:pPr>
          </w:p>
        </w:tc>
        <w:tc>
          <w:tcPr>
            <w:tcW w:w="3240" w:type="dxa"/>
            <w:vAlign w:val="center"/>
          </w:tcPr>
          <w:p w:rsidR="00026863" w:rsidRPr="005175F0" w:rsidRDefault="00026863" w:rsidP="00026863">
            <w:pPr>
              <w:rPr>
                <w:rFonts w:cs="Times New Roman"/>
                <w:bCs/>
                <w:color w:val="000000"/>
              </w:rPr>
            </w:pPr>
          </w:p>
        </w:tc>
      </w:tr>
    </w:tbl>
    <w:p w:rsidR="00A50B00" w:rsidRDefault="00A50B00"/>
    <w:tbl>
      <w:tblPr>
        <w:tblStyle w:val="TableGrid"/>
        <w:tblW w:w="10255" w:type="dxa"/>
        <w:tblLook w:val="04A0" w:firstRow="1" w:lastRow="0" w:firstColumn="1" w:lastColumn="0" w:noHBand="0" w:noVBand="1"/>
      </w:tblPr>
      <w:tblGrid>
        <w:gridCol w:w="5305"/>
        <w:gridCol w:w="900"/>
        <w:gridCol w:w="810"/>
        <w:gridCol w:w="3240"/>
      </w:tblGrid>
      <w:tr w:rsidR="001E5367" w:rsidRPr="005175F0" w:rsidTr="007E389C">
        <w:tc>
          <w:tcPr>
            <w:tcW w:w="10255" w:type="dxa"/>
            <w:gridSpan w:val="4"/>
            <w:shd w:val="clear" w:color="auto" w:fill="D9D9D9" w:themeFill="background1" w:themeFillShade="D9"/>
            <w:tcMar>
              <w:top w:w="58" w:type="dxa"/>
              <w:left w:w="115" w:type="dxa"/>
              <w:bottom w:w="58" w:type="dxa"/>
              <w:right w:w="115" w:type="dxa"/>
            </w:tcMar>
          </w:tcPr>
          <w:p w:rsidR="001E5367" w:rsidRPr="007E389C" w:rsidRDefault="008C2B1E" w:rsidP="00367FC3">
            <w:pPr>
              <w:rPr>
                <w:rFonts w:cs="Times New Roman"/>
                <w:bCs/>
                <w:color w:val="000000"/>
              </w:rPr>
            </w:pPr>
            <w:bookmarkStart w:id="10" w:name="_Hlk488205518"/>
            <w:r>
              <w:rPr>
                <w:rFonts w:cs="Times New Roman"/>
                <w:b/>
                <w:bCs/>
                <w:color w:val="000000"/>
              </w:rPr>
              <w:t>7</w:t>
            </w:r>
            <w:r w:rsidR="001E5367" w:rsidRPr="007E389C">
              <w:rPr>
                <w:rFonts w:cs="Times New Roman"/>
                <w:b/>
                <w:bCs/>
                <w:color w:val="000000"/>
              </w:rPr>
              <w:t>B. Local Workforce Development Area (LWDA) Continuous Improvement</w:t>
            </w:r>
            <w:r w:rsidR="007E389C">
              <w:rPr>
                <w:rFonts w:cs="Times New Roman"/>
                <w:b/>
                <w:bCs/>
                <w:color w:val="000000"/>
              </w:rPr>
              <w:t xml:space="preserve"> Measures</w:t>
            </w:r>
          </w:p>
        </w:tc>
      </w:tr>
      <w:bookmarkEnd w:id="10"/>
      <w:tr w:rsidR="00026863" w:rsidRPr="005175F0" w:rsidTr="007E389C">
        <w:tc>
          <w:tcPr>
            <w:tcW w:w="5305" w:type="dxa"/>
            <w:shd w:val="clear" w:color="auto" w:fill="D9D9D9" w:themeFill="background1" w:themeFillShade="D9"/>
            <w:tcMar>
              <w:top w:w="58" w:type="dxa"/>
              <w:left w:w="115" w:type="dxa"/>
              <w:bottom w:w="58" w:type="dxa"/>
              <w:right w:w="115" w:type="dxa"/>
            </w:tcMar>
            <w:vAlign w:val="center"/>
          </w:tcPr>
          <w:p w:rsidR="00026863" w:rsidRPr="007E389C" w:rsidRDefault="00026863" w:rsidP="00026863">
            <w:pPr>
              <w:jc w:val="center"/>
              <w:rPr>
                <w:rFonts w:cs="Times New Roman"/>
                <w:b/>
                <w:bCs/>
                <w:color w:val="000000"/>
              </w:rPr>
            </w:pPr>
            <w:r w:rsidRPr="007E389C">
              <w:rPr>
                <w:rFonts w:cs="Calibri"/>
                <w:b/>
                <w:color w:val="000000"/>
              </w:rPr>
              <w:t>ARIZONA@WORK Job Center</w:t>
            </w:r>
            <w:r w:rsidRPr="007E389C">
              <w:rPr>
                <w:b/>
              </w:rPr>
              <w:t xml:space="preserve"> Compliance Criteria</w:t>
            </w:r>
          </w:p>
        </w:tc>
        <w:tc>
          <w:tcPr>
            <w:tcW w:w="900" w:type="dxa"/>
            <w:shd w:val="clear" w:color="auto" w:fill="D9D9D9" w:themeFill="background1" w:themeFillShade="D9"/>
            <w:tcMar>
              <w:top w:w="58" w:type="dxa"/>
              <w:left w:w="115" w:type="dxa"/>
              <w:bottom w:w="58" w:type="dxa"/>
              <w:right w:w="115" w:type="dxa"/>
            </w:tcMar>
            <w:vAlign w:val="center"/>
          </w:tcPr>
          <w:p w:rsidR="00026863" w:rsidRPr="007E389C" w:rsidRDefault="00026863" w:rsidP="00026863">
            <w:pPr>
              <w:jc w:val="center"/>
              <w:rPr>
                <w:rFonts w:cs="Times New Roman"/>
                <w:b/>
                <w:bCs/>
                <w:color w:val="000000"/>
              </w:rPr>
            </w:pPr>
            <w:r w:rsidRPr="007E389C">
              <w:rPr>
                <w:rFonts w:cs="Times New Roman"/>
                <w:b/>
                <w:bCs/>
                <w:color w:val="000000"/>
              </w:rPr>
              <w:t>Yes</w:t>
            </w:r>
          </w:p>
        </w:tc>
        <w:tc>
          <w:tcPr>
            <w:tcW w:w="810" w:type="dxa"/>
            <w:shd w:val="clear" w:color="auto" w:fill="D9D9D9" w:themeFill="background1" w:themeFillShade="D9"/>
            <w:tcMar>
              <w:top w:w="58" w:type="dxa"/>
              <w:left w:w="115" w:type="dxa"/>
              <w:bottom w:w="58" w:type="dxa"/>
              <w:right w:w="115" w:type="dxa"/>
            </w:tcMar>
            <w:vAlign w:val="center"/>
          </w:tcPr>
          <w:p w:rsidR="00026863" w:rsidRPr="007E389C" w:rsidRDefault="00026863" w:rsidP="00026863">
            <w:pPr>
              <w:jc w:val="center"/>
              <w:rPr>
                <w:rFonts w:cs="Times New Roman"/>
                <w:b/>
                <w:bCs/>
                <w:color w:val="000000"/>
              </w:rPr>
            </w:pPr>
            <w:r w:rsidRPr="007E389C">
              <w:rPr>
                <w:rFonts w:cs="Times New Roman"/>
                <w:b/>
                <w:bCs/>
                <w:color w:val="000000"/>
              </w:rPr>
              <w:t>No</w:t>
            </w:r>
          </w:p>
        </w:tc>
        <w:tc>
          <w:tcPr>
            <w:tcW w:w="3240" w:type="dxa"/>
            <w:shd w:val="clear" w:color="auto" w:fill="D9D9D9" w:themeFill="background1" w:themeFillShade="D9"/>
            <w:vAlign w:val="center"/>
          </w:tcPr>
          <w:p w:rsidR="00026863" w:rsidRPr="007E389C" w:rsidRDefault="00026863" w:rsidP="00026863">
            <w:pPr>
              <w:jc w:val="center"/>
              <w:rPr>
                <w:rFonts w:cs="Times New Roman"/>
                <w:b/>
                <w:bCs/>
                <w:color w:val="000000"/>
              </w:rPr>
            </w:pPr>
            <w:r w:rsidRPr="007E389C">
              <w:rPr>
                <w:rFonts w:cs="Times New Roman"/>
                <w:b/>
                <w:bCs/>
                <w:color w:val="000000"/>
              </w:rPr>
              <w:t>Supporting Data Source</w:t>
            </w:r>
          </w:p>
        </w:tc>
      </w:tr>
      <w:tr w:rsidR="00026863" w:rsidRPr="005175F0" w:rsidTr="000C6E39">
        <w:tc>
          <w:tcPr>
            <w:tcW w:w="5305" w:type="dxa"/>
            <w:tcMar>
              <w:top w:w="58" w:type="dxa"/>
              <w:left w:w="115" w:type="dxa"/>
              <w:bottom w:w="58" w:type="dxa"/>
              <w:right w:w="115" w:type="dxa"/>
            </w:tcMar>
          </w:tcPr>
          <w:p w:rsidR="00026863" w:rsidRPr="00850863" w:rsidRDefault="00655986" w:rsidP="00026863">
            <w:pPr>
              <w:jc w:val="both"/>
              <w:rPr>
                <w:rFonts w:cs="Times New Roman"/>
                <w:color w:val="000000"/>
                <w:sz w:val="22"/>
                <w:szCs w:val="22"/>
              </w:rPr>
            </w:pPr>
            <w:r>
              <w:rPr>
                <w:rFonts w:cs="Times New Roman"/>
                <w:color w:val="000000"/>
                <w:sz w:val="22"/>
                <w:szCs w:val="22"/>
              </w:rPr>
              <w:t>1</w:t>
            </w:r>
            <w:r w:rsidR="007E389C">
              <w:rPr>
                <w:rFonts w:cs="Times New Roman"/>
                <w:color w:val="000000"/>
                <w:sz w:val="22"/>
                <w:szCs w:val="22"/>
              </w:rPr>
              <w:t xml:space="preserve">. </w:t>
            </w:r>
            <w:r w:rsidR="00026863" w:rsidRPr="00850863">
              <w:rPr>
                <w:rFonts w:cs="Times New Roman"/>
                <w:color w:val="000000"/>
                <w:sz w:val="22"/>
                <w:szCs w:val="22"/>
              </w:rPr>
              <w:t xml:space="preserve">The </w:t>
            </w:r>
            <w:r w:rsidR="00026863">
              <w:rPr>
                <w:rFonts w:cs="Times New Roman"/>
                <w:color w:val="000000"/>
                <w:sz w:val="22"/>
                <w:szCs w:val="22"/>
              </w:rPr>
              <w:t>LWDA</w:t>
            </w:r>
            <w:r w:rsidR="00026863" w:rsidRPr="00850863">
              <w:rPr>
                <w:rFonts w:cs="Times New Roman"/>
                <w:color w:val="000000"/>
                <w:sz w:val="22"/>
                <w:szCs w:val="22"/>
              </w:rPr>
              <w:t xml:space="preserve"> meets or exceeds the required negotiated performance measures for each year of the last completed </w:t>
            </w:r>
            <w:r>
              <w:rPr>
                <w:rFonts w:cs="Times New Roman"/>
                <w:color w:val="000000"/>
                <w:sz w:val="22"/>
                <w:szCs w:val="22"/>
              </w:rPr>
              <w:t>certification period</w:t>
            </w:r>
            <w:r w:rsidR="00026863" w:rsidRPr="00850863">
              <w:rPr>
                <w:rFonts w:cs="Times New Roman"/>
                <w:color w:val="000000"/>
                <w:sz w:val="22"/>
                <w:szCs w:val="22"/>
              </w:rPr>
              <w:t xml:space="preserve">. </w:t>
            </w:r>
            <w:r w:rsidR="00AD480C">
              <w:rPr>
                <w:rFonts w:cs="Times New Roman"/>
                <w:color w:val="000000"/>
                <w:sz w:val="22"/>
                <w:szCs w:val="22"/>
              </w:rPr>
              <w:t>(678.800</w:t>
            </w:r>
            <w:r w:rsidR="00124188">
              <w:rPr>
                <w:rFonts w:cs="Times New Roman"/>
                <w:color w:val="000000"/>
                <w:sz w:val="22"/>
                <w:szCs w:val="22"/>
              </w:rPr>
              <w:t xml:space="preserve"> c)</w:t>
            </w:r>
          </w:p>
        </w:tc>
        <w:tc>
          <w:tcPr>
            <w:tcW w:w="900" w:type="dxa"/>
            <w:tcMar>
              <w:top w:w="58" w:type="dxa"/>
              <w:left w:w="115" w:type="dxa"/>
              <w:bottom w:w="58" w:type="dxa"/>
              <w:right w:w="115" w:type="dxa"/>
            </w:tcMar>
            <w:vAlign w:val="center"/>
          </w:tcPr>
          <w:p w:rsidR="00026863" w:rsidRPr="005175F0" w:rsidRDefault="00026863" w:rsidP="00026863">
            <w:pPr>
              <w:jc w:val="center"/>
              <w:rPr>
                <w:rFonts w:cs="Times New Roman"/>
                <w:bCs/>
                <w:color w:val="000000"/>
              </w:rPr>
            </w:pPr>
          </w:p>
        </w:tc>
        <w:tc>
          <w:tcPr>
            <w:tcW w:w="810" w:type="dxa"/>
            <w:tcMar>
              <w:top w:w="58" w:type="dxa"/>
              <w:left w:w="115" w:type="dxa"/>
              <w:bottom w:w="58" w:type="dxa"/>
              <w:right w:w="115" w:type="dxa"/>
            </w:tcMar>
            <w:vAlign w:val="center"/>
          </w:tcPr>
          <w:p w:rsidR="00026863" w:rsidRPr="005175F0" w:rsidRDefault="00026863" w:rsidP="00026863">
            <w:pPr>
              <w:jc w:val="center"/>
              <w:rPr>
                <w:rFonts w:cs="Times New Roman"/>
                <w:bCs/>
                <w:color w:val="000000"/>
              </w:rPr>
            </w:pPr>
          </w:p>
        </w:tc>
        <w:tc>
          <w:tcPr>
            <w:tcW w:w="3240" w:type="dxa"/>
            <w:vAlign w:val="center"/>
          </w:tcPr>
          <w:p w:rsidR="00026863" w:rsidRPr="005175F0" w:rsidRDefault="00026863" w:rsidP="00026863">
            <w:pPr>
              <w:rPr>
                <w:rFonts w:cs="Times New Roman"/>
                <w:bCs/>
                <w:color w:val="000000"/>
              </w:rPr>
            </w:pPr>
          </w:p>
        </w:tc>
      </w:tr>
      <w:tr w:rsidR="00026863" w:rsidRPr="005175F0" w:rsidTr="000C6E39">
        <w:tc>
          <w:tcPr>
            <w:tcW w:w="5305" w:type="dxa"/>
            <w:tcMar>
              <w:top w:w="58" w:type="dxa"/>
              <w:left w:w="115" w:type="dxa"/>
              <w:bottom w:w="58" w:type="dxa"/>
              <w:right w:w="115" w:type="dxa"/>
            </w:tcMar>
          </w:tcPr>
          <w:p w:rsidR="00026863" w:rsidRPr="006A2546" w:rsidRDefault="007E389C" w:rsidP="00026863">
            <w:pPr>
              <w:jc w:val="both"/>
              <w:rPr>
                <w:rFonts w:cs="Times New Roman"/>
                <w:color w:val="000000"/>
                <w:sz w:val="22"/>
                <w:szCs w:val="22"/>
              </w:rPr>
            </w:pPr>
            <w:r>
              <w:rPr>
                <w:rFonts w:cs="Times New Roman"/>
                <w:color w:val="000000"/>
                <w:sz w:val="22"/>
                <w:szCs w:val="22"/>
              </w:rPr>
              <w:t xml:space="preserve">2. </w:t>
            </w:r>
            <w:r w:rsidR="00026863" w:rsidRPr="00850863">
              <w:rPr>
                <w:rFonts w:cs="Times New Roman"/>
                <w:color w:val="000000"/>
                <w:sz w:val="22"/>
                <w:szCs w:val="22"/>
              </w:rPr>
              <w:t xml:space="preserve">The </w:t>
            </w:r>
            <w:r w:rsidR="00026863">
              <w:rPr>
                <w:rFonts w:cs="Times New Roman"/>
                <w:color w:val="000000"/>
                <w:sz w:val="22"/>
                <w:szCs w:val="22"/>
              </w:rPr>
              <w:t>LWDA</w:t>
            </w:r>
            <w:r w:rsidR="00026863" w:rsidRPr="00850863">
              <w:rPr>
                <w:rFonts w:cs="Times New Roman"/>
                <w:color w:val="000000"/>
                <w:sz w:val="22"/>
                <w:szCs w:val="22"/>
              </w:rPr>
              <w:t xml:space="preserve"> </w:t>
            </w:r>
            <w:r w:rsidR="00026863">
              <w:rPr>
                <w:rFonts w:cs="Times New Roman"/>
                <w:color w:val="000000"/>
                <w:sz w:val="22"/>
                <w:szCs w:val="22"/>
              </w:rPr>
              <w:t xml:space="preserve">is on track to </w:t>
            </w:r>
            <w:r w:rsidR="00026863" w:rsidRPr="00850863">
              <w:rPr>
                <w:rFonts w:cs="Times New Roman"/>
                <w:color w:val="000000"/>
                <w:sz w:val="22"/>
                <w:szCs w:val="22"/>
              </w:rPr>
              <w:t xml:space="preserve">meet or exceed the required negotiated performance measures for </w:t>
            </w:r>
            <w:r w:rsidR="00026863">
              <w:rPr>
                <w:rFonts w:cs="Times New Roman"/>
                <w:color w:val="000000"/>
                <w:sz w:val="22"/>
                <w:szCs w:val="22"/>
              </w:rPr>
              <w:t xml:space="preserve">the current year. </w:t>
            </w:r>
            <w:r w:rsidR="00124188">
              <w:rPr>
                <w:rFonts w:cs="Times New Roman"/>
                <w:color w:val="000000"/>
                <w:sz w:val="22"/>
                <w:szCs w:val="22"/>
              </w:rPr>
              <w:t>(678.800 c)</w:t>
            </w:r>
          </w:p>
        </w:tc>
        <w:tc>
          <w:tcPr>
            <w:tcW w:w="900" w:type="dxa"/>
            <w:tcMar>
              <w:top w:w="58" w:type="dxa"/>
              <w:left w:w="115" w:type="dxa"/>
              <w:bottom w:w="58" w:type="dxa"/>
              <w:right w:w="115" w:type="dxa"/>
            </w:tcMar>
            <w:vAlign w:val="center"/>
          </w:tcPr>
          <w:p w:rsidR="00026863" w:rsidRPr="005175F0" w:rsidRDefault="00026863" w:rsidP="00026863">
            <w:pPr>
              <w:jc w:val="center"/>
              <w:rPr>
                <w:rFonts w:cs="Times New Roman"/>
                <w:bCs/>
                <w:color w:val="000000"/>
              </w:rPr>
            </w:pPr>
          </w:p>
        </w:tc>
        <w:tc>
          <w:tcPr>
            <w:tcW w:w="810" w:type="dxa"/>
            <w:tcMar>
              <w:top w:w="58" w:type="dxa"/>
              <w:left w:w="115" w:type="dxa"/>
              <w:bottom w:w="58" w:type="dxa"/>
              <w:right w:w="115" w:type="dxa"/>
            </w:tcMar>
            <w:vAlign w:val="center"/>
          </w:tcPr>
          <w:p w:rsidR="00026863" w:rsidRPr="005175F0" w:rsidRDefault="00026863" w:rsidP="00026863">
            <w:pPr>
              <w:jc w:val="center"/>
              <w:rPr>
                <w:rFonts w:cs="Times New Roman"/>
                <w:bCs/>
                <w:color w:val="000000"/>
              </w:rPr>
            </w:pPr>
          </w:p>
        </w:tc>
        <w:tc>
          <w:tcPr>
            <w:tcW w:w="3240" w:type="dxa"/>
            <w:vAlign w:val="center"/>
          </w:tcPr>
          <w:p w:rsidR="00026863" w:rsidRPr="005175F0" w:rsidRDefault="00026863" w:rsidP="00026863">
            <w:pPr>
              <w:rPr>
                <w:rFonts w:cs="Times New Roman"/>
                <w:bCs/>
                <w:color w:val="000000"/>
              </w:rPr>
            </w:pPr>
          </w:p>
        </w:tc>
      </w:tr>
      <w:tr w:rsidR="00026863" w:rsidRPr="005175F0" w:rsidTr="000C6E39">
        <w:tc>
          <w:tcPr>
            <w:tcW w:w="5305" w:type="dxa"/>
            <w:tcMar>
              <w:top w:w="58" w:type="dxa"/>
              <w:left w:w="115" w:type="dxa"/>
              <w:bottom w:w="58" w:type="dxa"/>
              <w:right w:w="115" w:type="dxa"/>
            </w:tcMar>
          </w:tcPr>
          <w:p w:rsidR="00026863" w:rsidRPr="00CF524A" w:rsidRDefault="007E389C" w:rsidP="00026863">
            <w:pPr>
              <w:ind w:left="-30"/>
              <w:jc w:val="both"/>
              <w:rPr>
                <w:rFonts w:cs="Times New Roman"/>
                <w:color w:val="000000"/>
              </w:rPr>
            </w:pPr>
            <w:r>
              <w:rPr>
                <w:rFonts w:cs="Times New Roman"/>
                <w:color w:val="000000"/>
                <w:sz w:val="22"/>
                <w:szCs w:val="22"/>
              </w:rPr>
              <w:t xml:space="preserve">3. </w:t>
            </w:r>
            <w:r w:rsidR="00026863" w:rsidRPr="00041C76">
              <w:rPr>
                <w:rFonts w:cs="Times New Roman"/>
                <w:color w:val="000000"/>
                <w:sz w:val="22"/>
                <w:szCs w:val="22"/>
              </w:rPr>
              <w:t>The LWDA successfully implemented the improvement plans created from the assessment</w:t>
            </w:r>
            <w:r w:rsidR="00026863">
              <w:rPr>
                <w:rFonts w:cs="Times New Roman"/>
                <w:color w:val="000000"/>
              </w:rPr>
              <w:t xml:space="preserve"> </w:t>
            </w:r>
            <w:r w:rsidR="00026863" w:rsidRPr="00041C76">
              <w:rPr>
                <w:rFonts w:cs="Times New Roman"/>
                <w:color w:val="000000"/>
                <w:sz w:val="22"/>
                <w:szCs w:val="22"/>
              </w:rPr>
              <w:t>using Part II of the ARIZONA@WORK Job Center Certification Assessment Tool.</w:t>
            </w:r>
            <w:r w:rsidR="00124188">
              <w:rPr>
                <w:rFonts w:cs="Times New Roman"/>
                <w:color w:val="000000"/>
                <w:sz w:val="22"/>
                <w:szCs w:val="22"/>
              </w:rPr>
              <w:t xml:space="preserve"> (678.800) </w:t>
            </w:r>
            <w:r w:rsidR="00026863" w:rsidRPr="007E389C">
              <w:rPr>
                <w:rFonts w:cs="Times New Roman"/>
                <w:b/>
                <w:color w:val="000000"/>
                <w:sz w:val="22"/>
                <w:szCs w:val="22"/>
              </w:rPr>
              <w:t>(This measure does not apply in the initial certification year.)</w:t>
            </w:r>
          </w:p>
        </w:tc>
        <w:tc>
          <w:tcPr>
            <w:tcW w:w="900" w:type="dxa"/>
            <w:tcMar>
              <w:top w:w="58" w:type="dxa"/>
              <w:left w:w="115" w:type="dxa"/>
              <w:bottom w:w="58" w:type="dxa"/>
              <w:right w:w="115" w:type="dxa"/>
            </w:tcMar>
            <w:vAlign w:val="center"/>
          </w:tcPr>
          <w:p w:rsidR="00026863" w:rsidRPr="005175F0" w:rsidRDefault="00026863" w:rsidP="00026863">
            <w:pPr>
              <w:jc w:val="center"/>
              <w:rPr>
                <w:rFonts w:cs="Times New Roman"/>
                <w:bCs/>
                <w:color w:val="000000"/>
              </w:rPr>
            </w:pPr>
          </w:p>
        </w:tc>
        <w:tc>
          <w:tcPr>
            <w:tcW w:w="810" w:type="dxa"/>
            <w:tcMar>
              <w:top w:w="58" w:type="dxa"/>
              <w:left w:w="115" w:type="dxa"/>
              <w:bottom w:w="58" w:type="dxa"/>
              <w:right w:w="115" w:type="dxa"/>
            </w:tcMar>
            <w:vAlign w:val="center"/>
          </w:tcPr>
          <w:p w:rsidR="00026863" w:rsidRPr="005175F0" w:rsidRDefault="00026863" w:rsidP="00026863">
            <w:pPr>
              <w:jc w:val="center"/>
              <w:rPr>
                <w:rFonts w:cs="Times New Roman"/>
                <w:bCs/>
                <w:color w:val="000000"/>
              </w:rPr>
            </w:pPr>
          </w:p>
        </w:tc>
        <w:tc>
          <w:tcPr>
            <w:tcW w:w="3240" w:type="dxa"/>
            <w:vAlign w:val="center"/>
          </w:tcPr>
          <w:p w:rsidR="00026863" w:rsidRPr="005175F0" w:rsidRDefault="00026863" w:rsidP="00026863">
            <w:pPr>
              <w:rPr>
                <w:rFonts w:cs="Times New Roman"/>
                <w:bCs/>
                <w:color w:val="000000"/>
              </w:rPr>
            </w:pPr>
          </w:p>
        </w:tc>
      </w:tr>
      <w:tr w:rsidR="00482968" w:rsidRPr="005175F0" w:rsidTr="000C6E39">
        <w:tc>
          <w:tcPr>
            <w:tcW w:w="5305" w:type="dxa"/>
            <w:tcMar>
              <w:top w:w="58" w:type="dxa"/>
              <w:left w:w="115" w:type="dxa"/>
              <w:bottom w:w="58" w:type="dxa"/>
              <w:right w:w="115" w:type="dxa"/>
            </w:tcMar>
          </w:tcPr>
          <w:p w:rsidR="00482968" w:rsidRPr="00041C76" w:rsidRDefault="00482968" w:rsidP="00482968">
            <w:pPr>
              <w:jc w:val="both"/>
              <w:rPr>
                <w:rFonts w:cs="Times New Roman"/>
                <w:color w:val="000000"/>
                <w:sz w:val="22"/>
                <w:szCs w:val="22"/>
              </w:rPr>
            </w:pPr>
            <w:r>
              <w:rPr>
                <w:rFonts w:cs="Times New Roman"/>
                <w:color w:val="000000"/>
                <w:sz w:val="22"/>
                <w:szCs w:val="22"/>
              </w:rPr>
              <w:t xml:space="preserve">4. The LWDB establishes </w:t>
            </w:r>
            <w:r w:rsidRPr="00041C76">
              <w:rPr>
                <w:rFonts w:cs="Times New Roman"/>
                <w:color w:val="000000"/>
                <w:sz w:val="22"/>
                <w:szCs w:val="22"/>
              </w:rPr>
              <w:t>regular business hours</w:t>
            </w:r>
            <w:r>
              <w:rPr>
                <w:rFonts w:cs="Times New Roman"/>
                <w:color w:val="000000"/>
                <w:sz w:val="22"/>
                <w:szCs w:val="22"/>
              </w:rPr>
              <w:t xml:space="preserve"> for each location in written policy</w:t>
            </w:r>
            <w:r w:rsidR="00655986">
              <w:rPr>
                <w:rFonts w:cs="Times New Roman"/>
                <w:color w:val="000000"/>
                <w:sz w:val="22"/>
                <w:szCs w:val="22"/>
              </w:rPr>
              <w:t>. All</w:t>
            </w:r>
            <w:r>
              <w:rPr>
                <w:rFonts w:cs="Times New Roman"/>
                <w:color w:val="000000"/>
                <w:sz w:val="22"/>
                <w:szCs w:val="22"/>
              </w:rPr>
              <w:t xml:space="preserve"> sites adhere to the policy.</w:t>
            </w:r>
            <w:r w:rsidR="00124188">
              <w:rPr>
                <w:rFonts w:cs="Times New Roman"/>
                <w:color w:val="000000"/>
                <w:sz w:val="22"/>
                <w:szCs w:val="22"/>
              </w:rPr>
              <w:t xml:space="preserve"> (678.800)</w:t>
            </w:r>
          </w:p>
        </w:tc>
        <w:tc>
          <w:tcPr>
            <w:tcW w:w="900" w:type="dxa"/>
            <w:tcMar>
              <w:top w:w="58" w:type="dxa"/>
              <w:left w:w="115" w:type="dxa"/>
              <w:bottom w:w="58" w:type="dxa"/>
              <w:right w:w="115" w:type="dxa"/>
            </w:tcMar>
            <w:vAlign w:val="center"/>
          </w:tcPr>
          <w:p w:rsidR="00482968" w:rsidRPr="005175F0" w:rsidRDefault="00482968" w:rsidP="00482968">
            <w:pPr>
              <w:jc w:val="center"/>
              <w:rPr>
                <w:rFonts w:cs="Times New Roman"/>
                <w:bCs/>
                <w:color w:val="000000"/>
              </w:rPr>
            </w:pPr>
          </w:p>
        </w:tc>
        <w:tc>
          <w:tcPr>
            <w:tcW w:w="810" w:type="dxa"/>
            <w:tcMar>
              <w:top w:w="58" w:type="dxa"/>
              <w:left w:w="115" w:type="dxa"/>
              <w:bottom w:w="58" w:type="dxa"/>
              <w:right w:w="115" w:type="dxa"/>
            </w:tcMar>
            <w:vAlign w:val="center"/>
          </w:tcPr>
          <w:p w:rsidR="00482968" w:rsidRPr="005175F0" w:rsidRDefault="00482968" w:rsidP="00482968">
            <w:pPr>
              <w:jc w:val="center"/>
              <w:rPr>
                <w:rFonts w:cs="Times New Roman"/>
                <w:bCs/>
                <w:color w:val="000000"/>
              </w:rPr>
            </w:pPr>
          </w:p>
        </w:tc>
        <w:tc>
          <w:tcPr>
            <w:tcW w:w="3240" w:type="dxa"/>
            <w:vAlign w:val="center"/>
          </w:tcPr>
          <w:p w:rsidR="00482968" w:rsidRPr="005175F0" w:rsidRDefault="00482968" w:rsidP="00482968">
            <w:pPr>
              <w:rPr>
                <w:rFonts w:cs="Times New Roman"/>
                <w:bCs/>
                <w:color w:val="000000"/>
              </w:rPr>
            </w:pPr>
          </w:p>
        </w:tc>
      </w:tr>
      <w:tr w:rsidR="00482968" w:rsidRPr="005175F0" w:rsidTr="000C6E39">
        <w:tc>
          <w:tcPr>
            <w:tcW w:w="5305" w:type="dxa"/>
            <w:tcMar>
              <w:top w:w="58" w:type="dxa"/>
              <w:left w:w="115" w:type="dxa"/>
              <w:bottom w:w="58" w:type="dxa"/>
              <w:right w:w="115" w:type="dxa"/>
            </w:tcMar>
          </w:tcPr>
          <w:p w:rsidR="00482968" w:rsidRPr="008475CA" w:rsidRDefault="00482968" w:rsidP="00482968">
            <w:pPr>
              <w:jc w:val="both"/>
              <w:rPr>
                <w:rFonts w:cs="Times New Roman"/>
                <w:bCs/>
                <w:color w:val="000000"/>
                <w:sz w:val="22"/>
                <w:szCs w:val="22"/>
              </w:rPr>
            </w:pPr>
            <w:r>
              <w:rPr>
                <w:rFonts w:cs="Times New Roman"/>
                <w:color w:val="000000"/>
                <w:sz w:val="22"/>
                <w:szCs w:val="22"/>
              </w:rPr>
              <w:t xml:space="preserve">5. </w:t>
            </w:r>
            <w:r w:rsidRPr="008475CA">
              <w:rPr>
                <w:rFonts w:cs="Times New Roman"/>
                <w:color w:val="000000"/>
                <w:sz w:val="22"/>
                <w:szCs w:val="22"/>
              </w:rPr>
              <w:t>The LWDB evaluate</w:t>
            </w:r>
            <w:r>
              <w:rPr>
                <w:rFonts w:cs="Times New Roman"/>
                <w:color w:val="000000"/>
                <w:sz w:val="22"/>
                <w:szCs w:val="22"/>
              </w:rPr>
              <w:t>s</w:t>
            </w:r>
            <w:r w:rsidRPr="008475CA">
              <w:rPr>
                <w:rFonts w:cs="Times New Roman"/>
                <w:color w:val="000000"/>
                <w:sz w:val="22"/>
                <w:szCs w:val="22"/>
              </w:rPr>
              <w:t xml:space="preserve"> the </w:t>
            </w:r>
            <w:r>
              <w:rPr>
                <w:rFonts w:cs="Times New Roman"/>
                <w:color w:val="000000"/>
                <w:sz w:val="22"/>
                <w:szCs w:val="22"/>
              </w:rPr>
              <w:t xml:space="preserve">customer </w:t>
            </w:r>
            <w:r w:rsidRPr="008475CA">
              <w:rPr>
                <w:rFonts w:cs="Times New Roman"/>
                <w:color w:val="000000"/>
                <w:sz w:val="22"/>
                <w:szCs w:val="22"/>
              </w:rPr>
              <w:t xml:space="preserve">need for </w:t>
            </w:r>
            <w:r>
              <w:rPr>
                <w:rFonts w:cs="Times New Roman"/>
                <w:color w:val="000000"/>
                <w:sz w:val="22"/>
                <w:szCs w:val="22"/>
              </w:rPr>
              <w:t xml:space="preserve">service </w:t>
            </w:r>
            <w:r w:rsidRPr="008475CA">
              <w:rPr>
                <w:rFonts w:cs="Times New Roman"/>
                <w:color w:val="000000"/>
                <w:sz w:val="22"/>
                <w:szCs w:val="22"/>
              </w:rPr>
              <w:t>hours beyond regular business hours.</w:t>
            </w:r>
            <w:r w:rsidR="00124188">
              <w:rPr>
                <w:rFonts w:cs="Times New Roman"/>
                <w:color w:val="000000"/>
                <w:sz w:val="22"/>
                <w:szCs w:val="22"/>
              </w:rPr>
              <w:t xml:space="preserve"> (678.800 b)</w:t>
            </w:r>
          </w:p>
        </w:tc>
        <w:tc>
          <w:tcPr>
            <w:tcW w:w="900" w:type="dxa"/>
            <w:tcMar>
              <w:top w:w="58" w:type="dxa"/>
              <w:left w:w="115" w:type="dxa"/>
              <w:bottom w:w="58" w:type="dxa"/>
              <w:right w:w="115" w:type="dxa"/>
            </w:tcMar>
            <w:vAlign w:val="center"/>
          </w:tcPr>
          <w:p w:rsidR="00482968" w:rsidRPr="005175F0" w:rsidRDefault="00482968" w:rsidP="00482968">
            <w:pPr>
              <w:jc w:val="center"/>
              <w:rPr>
                <w:rFonts w:cs="Times New Roman"/>
                <w:bCs/>
                <w:color w:val="000000"/>
              </w:rPr>
            </w:pPr>
          </w:p>
        </w:tc>
        <w:tc>
          <w:tcPr>
            <w:tcW w:w="810" w:type="dxa"/>
            <w:tcMar>
              <w:top w:w="58" w:type="dxa"/>
              <w:left w:w="115" w:type="dxa"/>
              <w:bottom w:w="58" w:type="dxa"/>
              <w:right w:w="115" w:type="dxa"/>
            </w:tcMar>
            <w:vAlign w:val="center"/>
          </w:tcPr>
          <w:p w:rsidR="00482968" w:rsidRPr="005175F0" w:rsidRDefault="00482968" w:rsidP="00482968">
            <w:pPr>
              <w:jc w:val="center"/>
              <w:rPr>
                <w:rFonts w:cs="Times New Roman"/>
                <w:bCs/>
                <w:color w:val="000000"/>
              </w:rPr>
            </w:pPr>
          </w:p>
        </w:tc>
        <w:tc>
          <w:tcPr>
            <w:tcW w:w="3240" w:type="dxa"/>
            <w:vAlign w:val="center"/>
          </w:tcPr>
          <w:p w:rsidR="00482968" w:rsidRPr="005175F0" w:rsidRDefault="00482968" w:rsidP="00482968">
            <w:pPr>
              <w:rPr>
                <w:rFonts w:cs="Times New Roman"/>
                <w:bCs/>
                <w:color w:val="000000"/>
              </w:rPr>
            </w:pPr>
          </w:p>
        </w:tc>
      </w:tr>
    </w:tbl>
    <w:p w:rsidR="00A50B00" w:rsidRDefault="00A50B00">
      <w:r>
        <w:br w:type="page"/>
      </w:r>
    </w:p>
    <w:p w:rsidR="00A50B00" w:rsidRPr="002D7136" w:rsidRDefault="002D7136">
      <w:pPr>
        <w:rPr>
          <w:b/>
          <w:sz w:val="28"/>
          <w:szCs w:val="28"/>
        </w:rPr>
      </w:pPr>
      <w:r w:rsidRPr="002D7136">
        <w:rPr>
          <w:b/>
          <w:sz w:val="28"/>
          <w:szCs w:val="28"/>
        </w:rPr>
        <w:lastRenderedPageBreak/>
        <w:t xml:space="preserve">Section </w:t>
      </w:r>
      <w:r w:rsidR="00E80101">
        <w:rPr>
          <w:b/>
          <w:sz w:val="28"/>
          <w:szCs w:val="28"/>
        </w:rPr>
        <w:t>Eight</w:t>
      </w:r>
      <w:r w:rsidRPr="002D7136">
        <w:rPr>
          <w:b/>
          <w:sz w:val="28"/>
          <w:szCs w:val="28"/>
        </w:rPr>
        <w:t>: Requirements Specific to Affiliate and Specialized Centers</w:t>
      </w:r>
    </w:p>
    <w:p w:rsidR="002D7136" w:rsidRPr="002D7136" w:rsidRDefault="002D7136">
      <w:pPr>
        <w:rPr>
          <w:sz w:val="24"/>
          <w:szCs w:val="24"/>
        </w:rPr>
      </w:pPr>
      <w:r w:rsidRPr="002D7136">
        <w:rPr>
          <w:sz w:val="24"/>
          <w:szCs w:val="24"/>
        </w:rPr>
        <w:t xml:space="preserve">Section nine must be completed by all affiliate </w:t>
      </w:r>
      <w:r>
        <w:rPr>
          <w:sz w:val="24"/>
          <w:szCs w:val="24"/>
        </w:rPr>
        <w:t xml:space="preserve">and specialized </w:t>
      </w:r>
      <w:r w:rsidRPr="002D7136">
        <w:rPr>
          <w:sz w:val="24"/>
          <w:szCs w:val="24"/>
        </w:rPr>
        <w:t>sites.</w:t>
      </w:r>
    </w:p>
    <w:p w:rsidR="002D7136" w:rsidRDefault="002D7136"/>
    <w:tbl>
      <w:tblPr>
        <w:tblStyle w:val="TableGrid"/>
        <w:tblW w:w="10255" w:type="dxa"/>
        <w:tblLook w:val="04A0" w:firstRow="1" w:lastRow="0" w:firstColumn="1" w:lastColumn="0" w:noHBand="0" w:noVBand="1"/>
      </w:tblPr>
      <w:tblGrid>
        <w:gridCol w:w="5305"/>
        <w:gridCol w:w="900"/>
        <w:gridCol w:w="810"/>
        <w:gridCol w:w="3240"/>
      </w:tblGrid>
      <w:tr w:rsidR="001F1920" w:rsidRPr="005175F0" w:rsidTr="007E389C">
        <w:tc>
          <w:tcPr>
            <w:tcW w:w="10255" w:type="dxa"/>
            <w:gridSpan w:val="4"/>
            <w:shd w:val="clear" w:color="auto" w:fill="D9D9D9" w:themeFill="background1" w:themeFillShade="D9"/>
            <w:tcMar>
              <w:top w:w="58" w:type="dxa"/>
              <w:left w:w="115" w:type="dxa"/>
              <w:bottom w:w="58" w:type="dxa"/>
              <w:right w:w="115" w:type="dxa"/>
            </w:tcMar>
          </w:tcPr>
          <w:p w:rsidR="00483B34" w:rsidRDefault="000D683A" w:rsidP="004C3EF0">
            <w:pPr>
              <w:jc w:val="both"/>
              <w:rPr>
                <w:rFonts w:cs="Times New Roman"/>
                <w:b/>
                <w:bCs/>
                <w:color w:val="000000"/>
              </w:rPr>
            </w:pPr>
            <w:r>
              <w:rPr>
                <w:rFonts w:cs="Times New Roman"/>
                <w:b/>
                <w:bCs/>
                <w:color w:val="000000"/>
              </w:rPr>
              <w:t>8</w:t>
            </w:r>
            <w:bookmarkStart w:id="11" w:name="_GoBack"/>
            <w:bookmarkEnd w:id="11"/>
            <w:r w:rsidR="002C3FE8" w:rsidRPr="007E389C">
              <w:rPr>
                <w:rFonts w:cs="Times New Roman"/>
                <w:b/>
                <w:bCs/>
                <w:color w:val="000000"/>
              </w:rPr>
              <w:t>.</w:t>
            </w:r>
            <w:r w:rsidR="0021327E" w:rsidRPr="007E389C">
              <w:rPr>
                <w:rFonts w:cs="Times New Roman"/>
                <w:b/>
                <w:bCs/>
                <w:color w:val="000000"/>
              </w:rPr>
              <w:t xml:space="preserve"> (</w:t>
            </w:r>
            <w:r w:rsidR="001F1920" w:rsidRPr="007E389C">
              <w:rPr>
                <w:rFonts w:cs="Times New Roman"/>
                <w:b/>
                <w:bCs/>
                <w:color w:val="000000"/>
              </w:rPr>
              <w:t xml:space="preserve">For </w:t>
            </w:r>
            <w:r w:rsidR="004C3EF0" w:rsidRPr="007E389C">
              <w:rPr>
                <w:rFonts w:cs="Times New Roman"/>
                <w:b/>
                <w:bCs/>
                <w:color w:val="000000"/>
              </w:rPr>
              <w:t>a</w:t>
            </w:r>
            <w:r w:rsidR="001F1920" w:rsidRPr="007E389C">
              <w:rPr>
                <w:rFonts w:cs="Times New Roman"/>
                <w:b/>
                <w:bCs/>
                <w:color w:val="000000"/>
              </w:rPr>
              <w:t xml:space="preserve">ffiliate and </w:t>
            </w:r>
            <w:r w:rsidR="002C3FE8" w:rsidRPr="007E389C">
              <w:rPr>
                <w:rFonts w:cs="Times New Roman"/>
                <w:b/>
                <w:bCs/>
                <w:color w:val="000000"/>
              </w:rPr>
              <w:t>s</w:t>
            </w:r>
            <w:r w:rsidR="001F1920" w:rsidRPr="007E389C">
              <w:rPr>
                <w:rFonts w:cs="Times New Roman"/>
                <w:b/>
                <w:bCs/>
                <w:color w:val="000000"/>
              </w:rPr>
              <w:t xml:space="preserve">pecialized </w:t>
            </w:r>
            <w:r w:rsidR="00BF0171" w:rsidRPr="007E389C">
              <w:rPr>
                <w:rFonts w:cs="Times New Roman"/>
                <w:b/>
                <w:bCs/>
                <w:color w:val="000000"/>
              </w:rPr>
              <w:t>ARIZONA@WORK Job Center</w:t>
            </w:r>
            <w:r w:rsidR="001F1920" w:rsidRPr="007E389C">
              <w:rPr>
                <w:rFonts w:cs="Times New Roman"/>
                <w:b/>
                <w:bCs/>
                <w:color w:val="000000"/>
              </w:rPr>
              <w:t>s</w:t>
            </w:r>
            <w:r w:rsidR="0021327E" w:rsidRPr="007E389C">
              <w:rPr>
                <w:rFonts w:cs="Times New Roman"/>
                <w:b/>
                <w:bCs/>
                <w:color w:val="000000"/>
              </w:rPr>
              <w:t xml:space="preserve"> only)</w:t>
            </w:r>
            <w:r w:rsidR="001F1920" w:rsidRPr="007E389C">
              <w:rPr>
                <w:rFonts w:cs="Times New Roman"/>
                <w:b/>
                <w:bCs/>
                <w:color w:val="000000"/>
              </w:rPr>
              <w:t xml:space="preserve"> </w:t>
            </w:r>
            <w:r w:rsidR="0021327E" w:rsidRPr="007E389C">
              <w:rPr>
                <w:rFonts w:cs="Times New Roman"/>
                <w:b/>
                <w:bCs/>
                <w:color w:val="000000"/>
              </w:rPr>
              <w:t>M</w:t>
            </w:r>
            <w:r w:rsidR="001F1920" w:rsidRPr="007E389C">
              <w:rPr>
                <w:rFonts w:cs="Times New Roman"/>
                <w:b/>
                <w:bCs/>
                <w:color w:val="000000"/>
              </w:rPr>
              <w:t>eets all regulatory requirements to be a</w:t>
            </w:r>
            <w:r w:rsidR="004C3EF0" w:rsidRPr="007E389C">
              <w:rPr>
                <w:rFonts w:cs="Times New Roman"/>
                <w:b/>
                <w:bCs/>
                <w:color w:val="000000"/>
              </w:rPr>
              <w:t>n</w:t>
            </w:r>
            <w:r w:rsidR="001F1920" w:rsidRPr="007E389C">
              <w:rPr>
                <w:rFonts w:cs="Times New Roman"/>
                <w:b/>
                <w:bCs/>
                <w:color w:val="000000"/>
              </w:rPr>
              <w:t xml:space="preserve"> </w:t>
            </w:r>
            <w:r w:rsidR="004C3EF0" w:rsidRPr="007E389C">
              <w:rPr>
                <w:rFonts w:cs="Times New Roman"/>
                <w:b/>
                <w:bCs/>
                <w:color w:val="000000"/>
              </w:rPr>
              <w:t xml:space="preserve">affiliate and specialized </w:t>
            </w:r>
            <w:r w:rsidR="001F1920" w:rsidRPr="007E389C">
              <w:rPr>
                <w:rFonts w:cs="Times New Roman"/>
                <w:b/>
                <w:color w:val="000000"/>
              </w:rPr>
              <w:t xml:space="preserve">ARIZONA@WORK Job Center </w:t>
            </w:r>
            <w:r w:rsidR="001F1920" w:rsidRPr="007E389C">
              <w:rPr>
                <w:rFonts w:cs="Times New Roman"/>
                <w:b/>
                <w:bCs/>
                <w:color w:val="000000"/>
              </w:rPr>
              <w:t>(</w:t>
            </w:r>
            <w:bookmarkStart w:id="12" w:name="_Hlk486187605"/>
            <w:r w:rsidR="003A7227" w:rsidRPr="007E389C">
              <w:rPr>
                <w:rFonts w:cs="Times New Roman"/>
                <w:b/>
                <w:bCs/>
                <w:color w:val="000000"/>
              </w:rPr>
              <w:t xml:space="preserve">20 CFR </w:t>
            </w:r>
            <w:r w:rsidR="001F1920" w:rsidRPr="007E389C">
              <w:rPr>
                <w:rFonts w:cs="Times New Roman"/>
                <w:b/>
                <w:bCs/>
                <w:color w:val="000000"/>
              </w:rPr>
              <w:t>6</w:t>
            </w:r>
            <w:r w:rsidR="004C3EF0" w:rsidRPr="007E389C">
              <w:rPr>
                <w:rFonts w:cs="Times New Roman"/>
                <w:b/>
                <w:bCs/>
                <w:color w:val="000000"/>
              </w:rPr>
              <w:t>78.310 and 678.320).</w:t>
            </w:r>
            <w:bookmarkEnd w:id="12"/>
          </w:p>
          <w:p w:rsidR="00483B34" w:rsidRDefault="00483B34" w:rsidP="004C3EF0">
            <w:pPr>
              <w:jc w:val="both"/>
              <w:rPr>
                <w:rFonts w:cs="Times New Roman"/>
                <w:b/>
                <w:bCs/>
                <w:color w:val="000000"/>
              </w:rPr>
            </w:pPr>
          </w:p>
          <w:p w:rsidR="001F1920" w:rsidRPr="007E389C" w:rsidRDefault="00483B34" w:rsidP="004C3EF0">
            <w:pPr>
              <w:jc w:val="both"/>
              <w:rPr>
                <w:rFonts w:cs="Times New Roman"/>
                <w:b/>
                <w:bCs/>
                <w:color w:val="000000"/>
              </w:rPr>
            </w:pPr>
            <w:r>
              <w:rPr>
                <w:rFonts w:cstheme="minorHAnsi"/>
                <w:b/>
              </w:rPr>
              <w:t xml:space="preserve">This affiliate or specialized location: </w:t>
            </w:r>
            <w:r w:rsidRPr="00365E28">
              <w:rPr>
                <w:rFonts w:cstheme="minorHAnsi"/>
                <w:b/>
                <w:u w:val="single"/>
              </w:rPr>
              <w:t>(Answer each item below)</w:t>
            </w:r>
          </w:p>
        </w:tc>
      </w:tr>
      <w:tr w:rsidR="00026863" w:rsidRPr="005175F0" w:rsidTr="007E389C">
        <w:tc>
          <w:tcPr>
            <w:tcW w:w="5305" w:type="dxa"/>
            <w:shd w:val="clear" w:color="auto" w:fill="D9D9D9" w:themeFill="background1" w:themeFillShade="D9"/>
            <w:tcMar>
              <w:top w:w="58" w:type="dxa"/>
              <w:left w:w="115" w:type="dxa"/>
              <w:bottom w:w="58" w:type="dxa"/>
              <w:right w:w="115" w:type="dxa"/>
            </w:tcMar>
            <w:vAlign w:val="center"/>
          </w:tcPr>
          <w:p w:rsidR="00026863" w:rsidRPr="007E389C" w:rsidRDefault="00026863" w:rsidP="00026863">
            <w:pPr>
              <w:jc w:val="center"/>
              <w:rPr>
                <w:rFonts w:cs="Times New Roman"/>
                <w:b/>
                <w:bCs/>
                <w:color w:val="000000"/>
              </w:rPr>
            </w:pPr>
            <w:r w:rsidRPr="007E389C">
              <w:rPr>
                <w:rFonts w:cs="Calibri"/>
                <w:b/>
                <w:color w:val="000000"/>
              </w:rPr>
              <w:t>ARIZONA@WORK Job Center</w:t>
            </w:r>
            <w:r w:rsidRPr="007E389C">
              <w:rPr>
                <w:b/>
              </w:rPr>
              <w:t xml:space="preserve"> Compliance Criteria</w:t>
            </w:r>
          </w:p>
        </w:tc>
        <w:tc>
          <w:tcPr>
            <w:tcW w:w="900" w:type="dxa"/>
            <w:shd w:val="clear" w:color="auto" w:fill="D9D9D9" w:themeFill="background1" w:themeFillShade="D9"/>
            <w:tcMar>
              <w:top w:w="58" w:type="dxa"/>
              <w:left w:w="115" w:type="dxa"/>
              <w:bottom w:w="58" w:type="dxa"/>
              <w:right w:w="115" w:type="dxa"/>
            </w:tcMar>
            <w:vAlign w:val="center"/>
          </w:tcPr>
          <w:p w:rsidR="00026863" w:rsidRPr="007E389C" w:rsidRDefault="00026863" w:rsidP="00026863">
            <w:pPr>
              <w:jc w:val="center"/>
              <w:rPr>
                <w:rFonts w:cs="Times New Roman"/>
                <w:b/>
                <w:bCs/>
                <w:color w:val="000000"/>
              </w:rPr>
            </w:pPr>
            <w:r w:rsidRPr="007E389C">
              <w:rPr>
                <w:rFonts w:cs="Times New Roman"/>
                <w:b/>
                <w:bCs/>
                <w:color w:val="000000"/>
              </w:rPr>
              <w:t>Yes</w:t>
            </w:r>
          </w:p>
        </w:tc>
        <w:tc>
          <w:tcPr>
            <w:tcW w:w="810" w:type="dxa"/>
            <w:shd w:val="clear" w:color="auto" w:fill="D9D9D9" w:themeFill="background1" w:themeFillShade="D9"/>
            <w:tcMar>
              <w:top w:w="58" w:type="dxa"/>
              <w:left w:w="115" w:type="dxa"/>
              <w:bottom w:w="58" w:type="dxa"/>
              <w:right w:w="115" w:type="dxa"/>
            </w:tcMar>
            <w:vAlign w:val="center"/>
          </w:tcPr>
          <w:p w:rsidR="00026863" w:rsidRPr="007E389C" w:rsidRDefault="00026863" w:rsidP="00026863">
            <w:pPr>
              <w:jc w:val="center"/>
              <w:rPr>
                <w:rFonts w:cs="Times New Roman"/>
                <w:b/>
                <w:bCs/>
                <w:color w:val="000000"/>
              </w:rPr>
            </w:pPr>
            <w:r w:rsidRPr="007E389C">
              <w:rPr>
                <w:rFonts w:cs="Times New Roman"/>
                <w:b/>
                <w:bCs/>
                <w:color w:val="000000"/>
              </w:rPr>
              <w:t>No</w:t>
            </w:r>
          </w:p>
        </w:tc>
        <w:tc>
          <w:tcPr>
            <w:tcW w:w="3240" w:type="dxa"/>
            <w:shd w:val="clear" w:color="auto" w:fill="D9D9D9" w:themeFill="background1" w:themeFillShade="D9"/>
            <w:vAlign w:val="center"/>
          </w:tcPr>
          <w:p w:rsidR="00026863" w:rsidRPr="007E389C" w:rsidRDefault="00026863" w:rsidP="00026863">
            <w:pPr>
              <w:jc w:val="center"/>
              <w:rPr>
                <w:rFonts w:cs="Times New Roman"/>
                <w:b/>
                <w:bCs/>
                <w:color w:val="000000"/>
              </w:rPr>
            </w:pPr>
            <w:r w:rsidRPr="007E389C">
              <w:rPr>
                <w:rFonts w:cs="Times New Roman"/>
                <w:b/>
                <w:bCs/>
                <w:color w:val="000000"/>
              </w:rPr>
              <w:t>Supporting Data Source</w:t>
            </w:r>
          </w:p>
        </w:tc>
      </w:tr>
      <w:tr w:rsidR="00026863" w:rsidRPr="005175F0" w:rsidTr="000C6E39">
        <w:tc>
          <w:tcPr>
            <w:tcW w:w="5305" w:type="dxa"/>
            <w:tcMar>
              <w:top w:w="58" w:type="dxa"/>
              <w:left w:w="115" w:type="dxa"/>
              <w:bottom w:w="58" w:type="dxa"/>
              <w:right w:w="115" w:type="dxa"/>
            </w:tcMar>
          </w:tcPr>
          <w:p w:rsidR="0090681D" w:rsidRDefault="00026863" w:rsidP="007E389C">
            <w:pPr>
              <w:autoSpaceDE w:val="0"/>
              <w:autoSpaceDN w:val="0"/>
              <w:adjustRightInd w:val="0"/>
              <w:jc w:val="both"/>
              <w:rPr>
                <w:rFonts w:ascii="Calibri" w:hAnsi="Calibri" w:cs="Calibri"/>
                <w:sz w:val="22"/>
                <w:szCs w:val="22"/>
              </w:rPr>
            </w:pPr>
            <w:r>
              <w:rPr>
                <w:rFonts w:ascii="Calibri" w:hAnsi="Calibri" w:cs="Calibri"/>
                <w:sz w:val="22"/>
                <w:szCs w:val="22"/>
              </w:rPr>
              <w:t xml:space="preserve">1. </w:t>
            </w:r>
            <w:r w:rsidR="00483B34">
              <w:rPr>
                <w:rFonts w:ascii="Calibri" w:hAnsi="Calibri" w:cs="Calibri"/>
                <w:sz w:val="22"/>
                <w:szCs w:val="22"/>
              </w:rPr>
              <w:t>M</w:t>
            </w:r>
            <w:r w:rsidRPr="00706BAB">
              <w:rPr>
                <w:rFonts w:ascii="Calibri" w:hAnsi="Calibri" w:cs="Calibri"/>
                <w:sz w:val="22"/>
                <w:szCs w:val="22"/>
              </w:rPr>
              <w:t xml:space="preserve">akes available to job seeker and employer customers one or more of the </w:t>
            </w:r>
            <w:r>
              <w:rPr>
                <w:rFonts w:ascii="Calibri" w:hAnsi="Calibri" w:cs="Calibri"/>
                <w:sz w:val="22"/>
                <w:szCs w:val="22"/>
              </w:rPr>
              <w:t xml:space="preserve">ARIZONA@WORK Job Center </w:t>
            </w:r>
            <w:r w:rsidRPr="00706BAB">
              <w:rPr>
                <w:rFonts w:ascii="Calibri" w:hAnsi="Calibri" w:cs="Calibri"/>
                <w:sz w:val="22"/>
                <w:szCs w:val="22"/>
              </w:rPr>
              <w:t>partners’ programs</w:t>
            </w:r>
            <w:r w:rsidR="0090681D">
              <w:rPr>
                <w:rFonts w:ascii="Calibri" w:hAnsi="Calibri" w:cs="Calibri"/>
                <w:sz w:val="22"/>
                <w:szCs w:val="22"/>
              </w:rPr>
              <w:t xml:space="preserve">. </w:t>
            </w:r>
            <w:r w:rsidR="00683D6A">
              <w:rPr>
                <w:rFonts w:ascii="Calibri" w:hAnsi="Calibri" w:cs="Calibri"/>
                <w:sz w:val="22"/>
                <w:szCs w:val="22"/>
              </w:rPr>
              <w:t>(678.310)</w:t>
            </w:r>
          </w:p>
          <w:p w:rsidR="008C2B1E" w:rsidRDefault="008C2B1E" w:rsidP="007E389C">
            <w:pPr>
              <w:autoSpaceDE w:val="0"/>
              <w:autoSpaceDN w:val="0"/>
              <w:adjustRightInd w:val="0"/>
              <w:jc w:val="both"/>
              <w:rPr>
                <w:rFonts w:ascii="Calibri" w:hAnsi="Calibri" w:cs="Calibri"/>
                <w:sz w:val="22"/>
                <w:szCs w:val="22"/>
              </w:rPr>
            </w:pPr>
          </w:p>
          <w:p w:rsidR="00026863" w:rsidRPr="00706BAB" w:rsidRDefault="008C2B1E" w:rsidP="007E389C">
            <w:pPr>
              <w:autoSpaceDE w:val="0"/>
              <w:autoSpaceDN w:val="0"/>
              <w:adjustRightInd w:val="0"/>
              <w:jc w:val="both"/>
              <w:rPr>
                <w:rFonts w:cs="Times New Roman"/>
                <w:bCs/>
                <w:color w:val="000000"/>
                <w:sz w:val="22"/>
                <w:szCs w:val="22"/>
              </w:rPr>
            </w:pPr>
            <w:r>
              <w:rPr>
                <w:rFonts w:ascii="Calibri" w:hAnsi="Calibri" w:cs="Calibri"/>
                <w:sz w:val="22"/>
                <w:szCs w:val="22"/>
              </w:rPr>
              <w:t>S</w:t>
            </w:r>
            <w:r w:rsidR="00026863" w:rsidRPr="00706BAB">
              <w:rPr>
                <w:rFonts w:ascii="Calibri" w:hAnsi="Calibri" w:cs="Calibri"/>
                <w:sz w:val="22"/>
                <w:szCs w:val="22"/>
              </w:rPr>
              <w:t>ervices and activities are</w:t>
            </w:r>
            <w:r>
              <w:rPr>
                <w:rFonts w:ascii="Calibri" w:hAnsi="Calibri" w:cs="Calibri"/>
                <w:sz w:val="22"/>
                <w:szCs w:val="22"/>
              </w:rPr>
              <w:t xml:space="preserve"> offered in a way </w:t>
            </w:r>
            <w:r w:rsidR="00026863" w:rsidRPr="00706BAB">
              <w:rPr>
                <w:rFonts w:ascii="Calibri" w:hAnsi="Calibri" w:cs="Calibri"/>
                <w:sz w:val="22"/>
                <w:szCs w:val="22"/>
              </w:rPr>
              <w:t>that supplements and enhances customer access to services.</w:t>
            </w:r>
            <w:r w:rsidR="00683D6A">
              <w:rPr>
                <w:rFonts w:ascii="Calibri" w:hAnsi="Calibri" w:cs="Calibri"/>
                <w:sz w:val="22"/>
                <w:szCs w:val="22"/>
              </w:rPr>
              <w:t xml:space="preserve"> (678.310)</w:t>
            </w:r>
          </w:p>
        </w:tc>
        <w:tc>
          <w:tcPr>
            <w:tcW w:w="900" w:type="dxa"/>
            <w:tcMar>
              <w:top w:w="58" w:type="dxa"/>
              <w:left w:w="115" w:type="dxa"/>
              <w:bottom w:w="58" w:type="dxa"/>
              <w:right w:w="115" w:type="dxa"/>
            </w:tcMar>
            <w:vAlign w:val="center"/>
          </w:tcPr>
          <w:p w:rsidR="00026863" w:rsidRPr="005175F0" w:rsidRDefault="00026863" w:rsidP="00026863">
            <w:pPr>
              <w:jc w:val="center"/>
              <w:rPr>
                <w:rFonts w:cs="Times New Roman"/>
                <w:bCs/>
                <w:color w:val="000000"/>
              </w:rPr>
            </w:pPr>
          </w:p>
        </w:tc>
        <w:tc>
          <w:tcPr>
            <w:tcW w:w="810" w:type="dxa"/>
            <w:tcMar>
              <w:top w:w="58" w:type="dxa"/>
              <w:left w:w="115" w:type="dxa"/>
              <w:bottom w:w="58" w:type="dxa"/>
              <w:right w:w="115" w:type="dxa"/>
            </w:tcMar>
            <w:vAlign w:val="center"/>
          </w:tcPr>
          <w:p w:rsidR="00026863" w:rsidRPr="005175F0" w:rsidRDefault="00026863" w:rsidP="00026863">
            <w:pPr>
              <w:jc w:val="center"/>
              <w:rPr>
                <w:rFonts w:cs="Times New Roman"/>
                <w:bCs/>
                <w:color w:val="000000"/>
              </w:rPr>
            </w:pPr>
          </w:p>
        </w:tc>
        <w:tc>
          <w:tcPr>
            <w:tcW w:w="3240" w:type="dxa"/>
            <w:vAlign w:val="center"/>
          </w:tcPr>
          <w:p w:rsidR="00026863" w:rsidRPr="005175F0" w:rsidRDefault="00026863" w:rsidP="00026863">
            <w:pPr>
              <w:rPr>
                <w:rFonts w:cs="Times New Roman"/>
                <w:bCs/>
                <w:color w:val="000000"/>
              </w:rPr>
            </w:pPr>
          </w:p>
        </w:tc>
      </w:tr>
      <w:tr w:rsidR="00026863" w:rsidRPr="005175F0" w:rsidTr="000C6E39">
        <w:tc>
          <w:tcPr>
            <w:tcW w:w="5305" w:type="dxa"/>
            <w:tcMar>
              <w:top w:w="58" w:type="dxa"/>
              <w:left w:w="115" w:type="dxa"/>
              <w:bottom w:w="58" w:type="dxa"/>
              <w:right w:w="115" w:type="dxa"/>
            </w:tcMar>
          </w:tcPr>
          <w:p w:rsidR="007E389C" w:rsidRDefault="00026863" w:rsidP="007E389C">
            <w:pPr>
              <w:autoSpaceDE w:val="0"/>
              <w:autoSpaceDN w:val="0"/>
              <w:adjustRightInd w:val="0"/>
              <w:jc w:val="both"/>
              <w:rPr>
                <w:rFonts w:cstheme="minorHAnsi"/>
                <w:sz w:val="22"/>
                <w:szCs w:val="22"/>
              </w:rPr>
            </w:pPr>
            <w:r>
              <w:rPr>
                <w:rFonts w:cstheme="minorHAnsi"/>
                <w:sz w:val="22"/>
                <w:szCs w:val="22"/>
              </w:rPr>
              <w:t xml:space="preserve">2. </w:t>
            </w:r>
            <w:r w:rsidR="00483B34">
              <w:rPr>
                <w:rFonts w:cstheme="minorHAnsi"/>
                <w:sz w:val="22"/>
                <w:szCs w:val="22"/>
              </w:rPr>
              <w:t xml:space="preserve">Includes other eligible partners if </w:t>
            </w:r>
            <w:r w:rsidRPr="002C3FE8">
              <w:rPr>
                <w:rFonts w:cstheme="minorHAnsi"/>
                <w:sz w:val="22"/>
                <w:szCs w:val="22"/>
              </w:rPr>
              <w:t>Wagner-</w:t>
            </w:r>
            <w:proofErr w:type="spellStart"/>
            <w:r w:rsidRPr="002C3FE8">
              <w:rPr>
                <w:rFonts w:cstheme="minorHAnsi"/>
                <w:sz w:val="22"/>
                <w:szCs w:val="22"/>
              </w:rPr>
              <w:t>Peyser</w:t>
            </w:r>
            <w:proofErr w:type="spellEnd"/>
            <w:r w:rsidRPr="002C3FE8">
              <w:rPr>
                <w:rFonts w:cstheme="minorHAnsi"/>
                <w:sz w:val="22"/>
                <w:szCs w:val="22"/>
              </w:rPr>
              <w:t xml:space="preserve"> Act employment services </w:t>
            </w:r>
            <w:r w:rsidR="00483B34">
              <w:rPr>
                <w:rFonts w:cstheme="minorHAnsi"/>
                <w:sz w:val="22"/>
                <w:szCs w:val="22"/>
              </w:rPr>
              <w:t xml:space="preserve">are offered </w:t>
            </w:r>
            <w:r w:rsidRPr="002C3FE8">
              <w:rPr>
                <w:rFonts w:cstheme="minorHAnsi"/>
                <w:sz w:val="22"/>
                <w:szCs w:val="22"/>
              </w:rPr>
              <w:t xml:space="preserve">in an affiliate site or specialized center. </w:t>
            </w:r>
            <w:r w:rsidR="00496048">
              <w:rPr>
                <w:rFonts w:cstheme="minorHAnsi"/>
                <w:sz w:val="22"/>
                <w:szCs w:val="22"/>
              </w:rPr>
              <w:t>(678.315)</w:t>
            </w:r>
          </w:p>
          <w:p w:rsidR="007E389C" w:rsidRDefault="007E389C" w:rsidP="007E389C">
            <w:pPr>
              <w:autoSpaceDE w:val="0"/>
              <w:autoSpaceDN w:val="0"/>
              <w:adjustRightInd w:val="0"/>
              <w:jc w:val="both"/>
              <w:rPr>
                <w:rFonts w:cstheme="minorHAnsi"/>
                <w:sz w:val="22"/>
                <w:szCs w:val="22"/>
              </w:rPr>
            </w:pPr>
          </w:p>
          <w:p w:rsidR="007E389C" w:rsidRDefault="00026863" w:rsidP="007E389C">
            <w:pPr>
              <w:autoSpaceDE w:val="0"/>
              <w:autoSpaceDN w:val="0"/>
              <w:adjustRightInd w:val="0"/>
              <w:jc w:val="both"/>
              <w:rPr>
                <w:rFonts w:cstheme="minorHAnsi"/>
                <w:sz w:val="22"/>
                <w:szCs w:val="22"/>
              </w:rPr>
            </w:pPr>
            <w:r w:rsidRPr="002C3FE8">
              <w:rPr>
                <w:rFonts w:cstheme="minorHAnsi"/>
                <w:sz w:val="22"/>
                <w:szCs w:val="22"/>
              </w:rPr>
              <w:t>An affiliate site or a specialized center must include other programs besides Wagner-</w:t>
            </w:r>
            <w:proofErr w:type="spellStart"/>
            <w:r w:rsidRPr="002C3FE8">
              <w:rPr>
                <w:rFonts w:cstheme="minorHAnsi"/>
                <w:sz w:val="22"/>
                <w:szCs w:val="22"/>
              </w:rPr>
              <w:t>Peyser</w:t>
            </w:r>
            <w:proofErr w:type="spellEnd"/>
            <w:r w:rsidRPr="002C3FE8">
              <w:rPr>
                <w:rFonts w:cstheme="minorHAnsi"/>
                <w:sz w:val="22"/>
                <w:szCs w:val="22"/>
              </w:rPr>
              <w:t xml:space="preserve"> Act employment services, local veterans’ employment representatives, disabled veterans’ outreach program specialists, and unemployment compensation.</w:t>
            </w:r>
          </w:p>
          <w:p w:rsidR="007E389C" w:rsidRDefault="007E389C" w:rsidP="007E389C">
            <w:pPr>
              <w:autoSpaceDE w:val="0"/>
              <w:autoSpaceDN w:val="0"/>
              <w:adjustRightInd w:val="0"/>
              <w:jc w:val="both"/>
              <w:rPr>
                <w:rFonts w:cstheme="minorHAnsi"/>
                <w:sz w:val="22"/>
                <w:szCs w:val="22"/>
              </w:rPr>
            </w:pPr>
          </w:p>
          <w:p w:rsidR="00026863" w:rsidRPr="002C3FE8" w:rsidRDefault="00026863" w:rsidP="007E389C">
            <w:pPr>
              <w:autoSpaceDE w:val="0"/>
              <w:autoSpaceDN w:val="0"/>
              <w:adjustRightInd w:val="0"/>
              <w:jc w:val="both"/>
              <w:rPr>
                <w:rFonts w:cs="Times New Roman"/>
                <w:bCs/>
                <w:color w:val="000000"/>
                <w:sz w:val="22"/>
                <w:szCs w:val="22"/>
              </w:rPr>
            </w:pPr>
            <w:r w:rsidRPr="002C3FE8">
              <w:rPr>
                <w:rFonts w:ascii="Calibri" w:hAnsi="Calibri" w:cs="Calibri"/>
                <w:sz w:val="22"/>
                <w:szCs w:val="22"/>
              </w:rPr>
              <w:t>If Wagner-</w:t>
            </w:r>
            <w:proofErr w:type="spellStart"/>
            <w:r w:rsidRPr="002C3FE8">
              <w:rPr>
                <w:rFonts w:ascii="Calibri" w:hAnsi="Calibri" w:cs="Calibri"/>
                <w:sz w:val="22"/>
                <w:szCs w:val="22"/>
              </w:rPr>
              <w:t>Peyser</w:t>
            </w:r>
            <w:proofErr w:type="spellEnd"/>
            <w:r w:rsidRPr="002C3FE8">
              <w:rPr>
                <w:rFonts w:ascii="Calibri" w:hAnsi="Calibri" w:cs="Calibri"/>
                <w:sz w:val="22"/>
                <w:szCs w:val="22"/>
              </w:rPr>
              <w:t xml:space="preserve"> Act employment services and any of these three programs are provided at an affiliated site or specialized center, an additional partner or partners must have a presence of combined staff in the center more than 50% of the time the center is open.</w:t>
            </w:r>
          </w:p>
        </w:tc>
        <w:tc>
          <w:tcPr>
            <w:tcW w:w="900" w:type="dxa"/>
            <w:tcMar>
              <w:top w:w="58" w:type="dxa"/>
              <w:left w:w="115" w:type="dxa"/>
              <w:bottom w:w="58" w:type="dxa"/>
              <w:right w:w="115" w:type="dxa"/>
            </w:tcMar>
            <w:vAlign w:val="center"/>
          </w:tcPr>
          <w:p w:rsidR="00026863" w:rsidRPr="005175F0" w:rsidRDefault="00026863" w:rsidP="00026863">
            <w:pPr>
              <w:jc w:val="center"/>
              <w:rPr>
                <w:rFonts w:cs="Times New Roman"/>
                <w:bCs/>
                <w:color w:val="000000"/>
              </w:rPr>
            </w:pPr>
          </w:p>
        </w:tc>
        <w:tc>
          <w:tcPr>
            <w:tcW w:w="810" w:type="dxa"/>
            <w:tcMar>
              <w:top w:w="58" w:type="dxa"/>
              <w:left w:w="115" w:type="dxa"/>
              <w:bottom w:w="58" w:type="dxa"/>
              <w:right w:w="115" w:type="dxa"/>
            </w:tcMar>
            <w:vAlign w:val="center"/>
          </w:tcPr>
          <w:p w:rsidR="00026863" w:rsidRPr="005175F0" w:rsidRDefault="00026863" w:rsidP="00026863">
            <w:pPr>
              <w:jc w:val="center"/>
              <w:rPr>
                <w:rFonts w:cs="Times New Roman"/>
                <w:bCs/>
                <w:color w:val="000000"/>
              </w:rPr>
            </w:pPr>
          </w:p>
        </w:tc>
        <w:tc>
          <w:tcPr>
            <w:tcW w:w="3240" w:type="dxa"/>
            <w:vAlign w:val="center"/>
          </w:tcPr>
          <w:p w:rsidR="00026863" w:rsidRPr="005175F0" w:rsidRDefault="00026863" w:rsidP="00026863">
            <w:pPr>
              <w:rPr>
                <w:rFonts w:cs="Times New Roman"/>
                <w:bCs/>
                <w:color w:val="000000"/>
              </w:rPr>
            </w:pPr>
          </w:p>
        </w:tc>
      </w:tr>
      <w:tr w:rsidR="00026863" w:rsidRPr="005175F0" w:rsidTr="000C6E39">
        <w:tc>
          <w:tcPr>
            <w:tcW w:w="5305" w:type="dxa"/>
            <w:tcMar>
              <w:top w:w="58" w:type="dxa"/>
              <w:left w:w="115" w:type="dxa"/>
              <w:bottom w:w="58" w:type="dxa"/>
              <w:right w:w="115" w:type="dxa"/>
            </w:tcMar>
          </w:tcPr>
          <w:p w:rsidR="008C2B1E" w:rsidRDefault="00026863" w:rsidP="00483B34">
            <w:pPr>
              <w:autoSpaceDE w:val="0"/>
              <w:autoSpaceDN w:val="0"/>
              <w:adjustRightInd w:val="0"/>
              <w:rPr>
                <w:rFonts w:cstheme="minorHAnsi"/>
                <w:sz w:val="22"/>
                <w:szCs w:val="22"/>
              </w:rPr>
            </w:pPr>
            <w:r>
              <w:rPr>
                <w:rFonts w:cstheme="minorHAnsi"/>
                <w:sz w:val="22"/>
                <w:szCs w:val="22"/>
              </w:rPr>
              <w:t xml:space="preserve">3. </w:t>
            </w:r>
            <w:r w:rsidR="00483B34">
              <w:rPr>
                <w:rFonts w:cstheme="minorHAnsi"/>
                <w:sz w:val="22"/>
                <w:szCs w:val="22"/>
              </w:rPr>
              <w:t>Is</w:t>
            </w:r>
            <w:r>
              <w:rPr>
                <w:rFonts w:cstheme="minorHAnsi"/>
                <w:sz w:val="22"/>
                <w:szCs w:val="22"/>
              </w:rPr>
              <w:t xml:space="preserve"> </w:t>
            </w:r>
            <w:r w:rsidRPr="000424A4">
              <w:rPr>
                <w:rFonts w:cstheme="minorHAnsi"/>
                <w:sz w:val="22"/>
                <w:szCs w:val="22"/>
              </w:rPr>
              <w:t xml:space="preserve">connected to the comprehensive </w:t>
            </w:r>
            <w:r>
              <w:rPr>
                <w:rFonts w:cstheme="minorHAnsi"/>
                <w:sz w:val="22"/>
                <w:szCs w:val="22"/>
              </w:rPr>
              <w:t xml:space="preserve">ARIZONA@WORK Job Center </w:t>
            </w:r>
            <w:r w:rsidRPr="000424A4">
              <w:rPr>
                <w:rFonts w:cstheme="minorHAnsi"/>
                <w:sz w:val="22"/>
                <w:szCs w:val="22"/>
              </w:rPr>
              <w:t xml:space="preserve">and any appropriate affiliate </w:t>
            </w:r>
            <w:r>
              <w:rPr>
                <w:rFonts w:cstheme="minorHAnsi"/>
                <w:sz w:val="22"/>
                <w:szCs w:val="22"/>
              </w:rPr>
              <w:t>ARIZONA@WORK Job Centers</w:t>
            </w:r>
            <w:r w:rsidR="008C2B1E">
              <w:rPr>
                <w:rFonts w:cstheme="minorHAnsi"/>
                <w:sz w:val="22"/>
                <w:szCs w:val="22"/>
              </w:rPr>
              <w:t xml:space="preserve">. </w:t>
            </w:r>
            <w:r w:rsidR="00683D6A">
              <w:rPr>
                <w:rFonts w:cstheme="minorHAnsi"/>
                <w:sz w:val="22"/>
                <w:szCs w:val="22"/>
              </w:rPr>
              <w:t>(678.320)</w:t>
            </w:r>
          </w:p>
          <w:p w:rsidR="008C2B1E" w:rsidRDefault="008C2B1E" w:rsidP="007E389C">
            <w:pPr>
              <w:autoSpaceDE w:val="0"/>
              <w:autoSpaceDN w:val="0"/>
              <w:adjustRightInd w:val="0"/>
              <w:jc w:val="both"/>
              <w:rPr>
                <w:rFonts w:cstheme="minorHAnsi"/>
                <w:sz w:val="22"/>
                <w:szCs w:val="22"/>
              </w:rPr>
            </w:pPr>
          </w:p>
          <w:p w:rsidR="00026863" w:rsidRPr="00134520" w:rsidRDefault="008C2B1E" w:rsidP="007E389C">
            <w:pPr>
              <w:autoSpaceDE w:val="0"/>
              <w:autoSpaceDN w:val="0"/>
              <w:adjustRightInd w:val="0"/>
              <w:jc w:val="both"/>
              <w:rPr>
                <w:rFonts w:cs="Times New Roman"/>
                <w:bCs/>
                <w:color w:val="000000"/>
              </w:rPr>
            </w:pPr>
            <w:r>
              <w:rPr>
                <w:rFonts w:cstheme="minorHAnsi"/>
                <w:sz w:val="22"/>
                <w:szCs w:val="22"/>
              </w:rPr>
              <w:t>Fo</w:t>
            </w:r>
            <w:r w:rsidR="00026863" w:rsidRPr="000424A4">
              <w:rPr>
                <w:rFonts w:cstheme="minorHAnsi"/>
                <w:sz w:val="22"/>
                <w:szCs w:val="22"/>
              </w:rPr>
              <w:t xml:space="preserve">r example, </w:t>
            </w:r>
            <w:r>
              <w:rPr>
                <w:rFonts w:cstheme="minorHAnsi"/>
                <w:sz w:val="22"/>
                <w:szCs w:val="22"/>
              </w:rPr>
              <w:t xml:space="preserve">there are </w:t>
            </w:r>
            <w:r w:rsidR="00026863" w:rsidRPr="000424A4">
              <w:rPr>
                <w:rFonts w:cstheme="minorHAnsi"/>
                <w:sz w:val="22"/>
                <w:szCs w:val="22"/>
              </w:rPr>
              <w:t xml:space="preserve">processes in place to make referrals to these centers and the partner programs located in them. </w:t>
            </w:r>
            <w:r w:rsidR="00683D6A">
              <w:rPr>
                <w:rFonts w:cstheme="minorHAnsi"/>
                <w:sz w:val="22"/>
                <w:szCs w:val="22"/>
              </w:rPr>
              <w:t>(678.320)</w:t>
            </w:r>
          </w:p>
        </w:tc>
        <w:tc>
          <w:tcPr>
            <w:tcW w:w="900" w:type="dxa"/>
            <w:tcMar>
              <w:top w:w="58" w:type="dxa"/>
              <w:left w:w="115" w:type="dxa"/>
              <w:bottom w:w="58" w:type="dxa"/>
              <w:right w:w="115" w:type="dxa"/>
            </w:tcMar>
            <w:vAlign w:val="center"/>
          </w:tcPr>
          <w:p w:rsidR="00026863" w:rsidRPr="005175F0" w:rsidRDefault="00026863" w:rsidP="00026863">
            <w:pPr>
              <w:jc w:val="center"/>
              <w:rPr>
                <w:rFonts w:cs="Times New Roman"/>
                <w:bCs/>
                <w:color w:val="000000"/>
              </w:rPr>
            </w:pPr>
          </w:p>
        </w:tc>
        <w:tc>
          <w:tcPr>
            <w:tcW w:w="810" w:type="dxa"/>
            <w:tcMar>
              <w:top w:w="58" w:type="dxa"/>
              <w:left w:w="115" w:type="dxa"/>
              <w:bottom w:w="58" w:type="dxa"/>
              <w:right w:w="115" w:type="dxa"/>
            </w:tcMar>
            <w:vAlign w:val="center"/>
          </w:tcPr>
          <w:p w:rsidR="00026863" w:rsidRPr="005175F0" w:rsidRDefault="00026863" w:rsidP="00026863">
            <w:pPr>
              <w:jc w:val="center"/>
              <w:rPr>
                <w:rFonts w:cs="Times New Roman"/>
                <w:bCs/>
                <w:color w:val="000000"/>
              </w:rPr>
            </w:pPr>
          </w:p>
        </w:tc>
        <w:tc>
          <w:tcPr>
            <w:tcW w:w="3240" w:type="dxa"/>
            <w:vAlign w:val="center"/>
          </w:tcPr>
          <w:p w:rsidR="00026863" w:rsidRPr="005175F0" w:rsidRDefault="00026863" w:rsidP="00026863">
            <w:pPr>
              <w:rPr>
                <w:rFonts w:cs="Times New Roman"/>
                <w:bCs/>
                <w:color w:val="000000"/>
              </w:rPr>
            </w:pPr>
          </w:p>
        </w:tc>
      </w:tr>
      <w:tr w:rsidR="00026863" w:rsidRPr="005175F0" w:rsidTr="00B46189">
        <w:trPr>
          <w:trHeight w:val="9427"/>
        </w:trPr>
        <w:tc>
          <w:tcPr>
            <w:tcW w:w="10255" w:type="dxa"/>
            <w:gridSpan w:val="4"/>
            <w:tcMar>
              <w:top w:w="58" w:type="dxa"/>
              <w:left w:w="115" w:type="dxa"/>
              <w:bottom w:w="58" w:type="dxa"/>
              <w:right w:w="115" w:type="dxa"/>
            </w:tcMar>
          </w:tcPr>
          <w:p w:rsidR="00026863" w:rsidRPr="0021327E" w:rsidRDefault="00026863" w:rsidP="00026863">
            <w:pPr>
              <w:rPr>
                <w:rFonts w:cs="Times New Roman"/>
                <w:b/>
                <w:bCs/>
                <w:color w:val="000000"/>
              </w:rPr>
            </w:pPr>
            <w:r w:rsidRPr="0021327E">
              <w:rPr>
                <w:rFonts w:cs="Times New Roman"/>
                <w:b/>
                <w:bCs/>
                <w:color w:val="000000"/>
              </w:rPr>
              <w:lastRenderedPageBreak/>
              <w:t xml:space="preserve">Identify required criterion that were not met.  </w:t>
            </w:r>
            <w:r>
              <w:rPr>
                <w:rFonts w:cs="Times New Roman"/>
                <w:b/>
                <w:bCs/>
                <w:color w:val="000000"/>
              </w:rPr>
              <w:t>Use a</w:t>
            </w:r>
            <w:r w:rsidRPr="0021327E">
              <w:rPr>
                <w:rFonts w:cs="Times New Roman"/>
                <w:b/>
                <w:bCs/>
                <w:color w:val="000000"/>
              </w:rPr>
              <w:t>dditional pages as needed.</w:t>
            </w:r>
          </w:p>
        </w:tc>
      </w:tr>
    </w:tbl>
    <w:p w:rsidR="006D2E7A" w:rsidRDefault="006D2E7A" w:rsidP="00E26341"/>
    <w:p w:rsidR="00491792" w:rsidRDefault="006D2E7A">
      <w:r>
        <w:br w:type="page"/>
      </w:r>
    </w:p>
    <w:p w:rsidR="00491792" w:rsidRPr="00491792" w:rsidRDefault="00491792">
      <w:pPr>
        <w:rPr>
          <w:b/>
          <w:sz w:val="24"/>
          <w:szCs w:val="24"/>
        </w:rPr>
      </w:pPr>
      <w:r w:rsidRPr="00491792">
        <w:rPr>
          <w:b/>
          <w:sz w:val="24"/>
          <w:szCs w:val="24"/>
        </w:rPr>
        <w:lastRenderedPageBreak/>
        <w:t>Suggest</w:t>
      </w:r>
      <w:r w:rsidR="00023CB9">
        <w:rPr>
          <w:b/>
          <w:sz w:val="24"/>
          <w:szCs w:val="24"/>
        </w:rPr>
        <w:t xml:space="preserve">ions for </w:t>
      </w:r>
      <w:r w:rsidRPr="00491792">
        <w:rPr>
          <w:b/>
          <w:sz w:val="24"/>
          <w:szCs w:val="24"/>
        </w:rPr>
        <w:t>Conduct</w:t>
      </w:r>
      <w:r w:rsidR="00023CB9">
        <w:rPr>
          <w:b/>
          <w:sz w:val="24"/>
          <w:szCs w:val="24"/>
        </w:rPr>
        <w:t xml:space="preserve">ing the </w:t>
      </w:r>
      <w:r w:rsidRPr="00491792">
        <w:rPr>
          <w:b/>
          <w:sz w:val="24"/>
          <w:szCs w:val="24"/>
        </w:rPr>
        <w:t>Part I Certification Assessment</w:t>
      </w:r>
    </w:p>
    <w:p w:rsidR="00491792" w:rsidRDefault="00491792"/>
    <w:p w:rsidR="00491792" w:rsidRDefault="00491792" w:rsidP="00486D85">
      <w:pPr>
        <w:jc w:val="both"/>
      </w:pPr>
      <w:r>
        <w:t xml:space="preserve">The following process is recommended by </w:t>
      </w:r>
      <w:r w:rsidR="002B12C0">
        <w:t>the assessment team that</w:t>
      </w:r>
      <w:r>
        <w:t xml:space="preserve"> tested the Part I certification assessment tool.</w:t>
      </w:r>
    </w:p>
    <w:p w:rsidR="00491792" w:rsidRDefault="00491792" w:rsidP="00486D85">
      <w:pPr>
        <w:jc w:val="both"/>
      </w:pPr>
    </w:p>
    <w:p w:rsidR="00354E5C" w:rsidRDefault="00A26440" w:rsidP="00486D85">
      <w:pPr>
        <w:ind w:left="360" w:hanging="360"/>
        <w:jc w:val="both"/>
      </w:pPr>
      <w:r>
        <w:t>1</w:t>
      </w:r>
      <w:r w:rsidR="00354E5C">
        <w:t>.</w:t>
      </w:r>
      <w:r w:rsidR="00354E5C">
        <w:tab/>
      </w:r>
      <w:r>
        <w:t>Request volunteers from the LWDB to serve on the assessment team</w:t>
      </w:r>
      <w:r w:rsidR="00023CB9">
        <w:t xml:space="preserve"> as soon as possible to give adequate preparation</w:t>
      </w:r>
      <w:r>
        <w:t>.  It is recommended to have the Board members work in pairs with an experienced Board member paired with a Board member who is relatively new to the Board.</w:t>
      </w:r>
    </w:p>
    <w:p w:rsidR="00023CB9" w:rsidRDefault="00023CB9" w:rsidP="00486D85">
      <w:pPr>
        <w:ind w:left="360" w:hanging="360"/>
        <w:jc w:val="both"/>
      </w:pPr>
    </w:p>
    <w:p w:rsidR="00023CB9" w:rsidRDefault="00023CB9" w:rsidP="00486D85">
      <w:pPr>
        <w:ind w:left="360" w:hanging="360"/>
        <w:jc w:val="both"/>
      </w:pPr>
      <w:r>
        <w:t>2.</w:t>
      </w:r>
      <w:r>
        <w:tab/>
        <w:t xml:space="preserve">The LWDB has flexibility in how it assigns assessment teams to conduct the assessment.  The assessment can be completed in multiple visits if necessary.  Different teams can be used to assess multiple centers.   </w:t>
      </w:r>
    </w:p>
    <w:p w:rsidR="00A26440" w:rsidRDefault="00A26440" w:rsidP="00486D85">
      <w:pPr>
        <w:ind w:left="360" w:hanging="360"/>
        <w:jc w:val="both"/>
      </w:pPr>
    </w:p>
    <w:p w:rsidR="00A26440" w:rsidRDefault="00023CB9" w:rsidP="00486D85">
      <w:pPr>
        <w:ind w:left="360" w:hanging="360"/>
        <w:jc w:val="both"/>
      </w:pPr>
      <w:r>
        <w:t>3</w:t>
      </w:r>
      <w:r w:rsidR="00A26440">
        <w:t>.</w:t>
      </w:r>
      <w:r w:rsidR="00A26440">
        <w:tab/>
        <w:t>Provide the assessment tool to the site manager for review and request recommendations of center staff that the assessment team should interview.</w:t>
      </w:r>
      <w:r w:rsidR="002B12C0">
        <w:t xml:space="preserve">  It may take multiple interviews to cover </w:t>
      </w:r>
      <w:proofErr w:type="gramStart"/>
      <w:r w:rsidR="002B12C0">
        <w:t>all of</w:t>
      </w:r>
      <w:proofErr w:type="gramEnd"/>
      <w:r w:rsidR="002B12C0">
        <w:t xml:space="preserve"> the partner programs located at the site being evaluated.</w:t>
      </w:r>
      <w:r w:rsidR="00E30842">
        <w:t xml:space="preserve">  It is possible to use administrative staff to serve as</w:t>
      </w:r>
      <w:r w:rsidR="004362DD">
        <w:t xml:space="preserve"> a</w:t>
      </w:r>
      <w:r w:rsidR="00E30842">
        <w:t xml:space="preserve"> resource, but the assessment must be completed by an assessment team of the </w:t>
      </w:r>
      <w:r w:rsidR="004362DD">
        <w:t>LWDB and LWDB staff, if necessary.</w:t>
      </w:r>
      <w:r w:rsidR="00E30842">
        <w:t xml:space="preserve"> </w:t>
      </w:r>
    </w:p>
    <w:p w:rsidR="00A26440" w:rsidRDefault="00A26440" w:rsidP="00486D85">
      <w:pPr>
        <w:ind w:left="360" w:hanging="360"/>
        <w:jc w:val="both"/>
      </w:pPr>
    </w:p>
    <w:p w:rsidR="00A26440" w:rsidRDefault="00F03C80" w:rsidP="00486D85">
      <w:pPr>
        <w:ind w:left="360" w:hanging="360"/>
        <w:jc w:val="both"/>
      </w:pPr>
      <w:r>
        <w:t>4</w:t>
      </w:r>
      <w:r w:rsidR="008F5923">
        <w:t>.</w:t>
      </w:r>
      <w:r w:rsidR="008F5923">
        <w:tab/>
      </w:r>
      <w:r w:rsidR="009125ED">
        <w:t xml:space="preserve">When conducting interviews, it is helpful to have one </w:t>
      </w:r>
      <w:r w:rsidR="002B12C0">
        <w:t xml:space="preserve">assessment team </w:t>
      </w:r>
      <w:r w:rsidR="009125ED">
        <w:t>member conduct the interview and one member takes notes on the assessment tool.</w:t>
      </w:r>
    </w:p>
    <w:p w:rsidR="009125ED" w:rsidRDefault="009125ED" w:rsidP="00486D85">
      <w:pPr>
        <w:ind w:left="360" w:hanging="360"/>
        <w:jc w:val="both"/>
      </w:pPr>
    </w:p>
    <w:p w:rsidR="009125ED" w:rsidRDefault="00F03C80" w:rsidP="00486D85">
      <w:pPr>
        <w:ind w:left="360" w:hanging="360"/>
        <w:jc w:val="both"/>
      </w:pPr>
      <w:r>
        <w:t>5</w:t>
      </w:r>
      <w:r w:rsidR="009125ED">
        <w:t>.</w:t>
      </w:r>
      <w:r w:rsidR="009125ED">
        <w:tab/>
      </w:r>
      <w:r w:rsidR="00486D85">
        <w:t xml:space="preserve">The assessment </w:t>
      </w:r>
      <w:r w:rsidR="002B12C0">
        <w:t>tool is structured for yes and no answers.  It is helpful for the assessment team to ask follow</w:t>
      </w:r>
      <w:r w:rsidR="00745B19">
        <w:t>-</w:t>
      </w:r>
      <w:r w:rsidR="002B12C0">
        <w:t xml:space="preserve">up questions such as asking the staff person to say more about whatever topic is being addressed or ask for examples. </w:t>
      </w:r>
      <w:r w:rsidR="00745B19">
        <w:t xml:space="preserve"> The additional information obtained from the interviews, even though it does not need to be submitted with the final assessment, can be valuable in the LWDB’s strategic planning process and monitoring of the One Stop Operator.</w:t>
      </w:r>
      <w:r w:rsidR="009D69D0">
        <w:t xml:space="preserve">  LWDB members may want to have a separate copy of the tool to take more detailed notes to use for presentation to the Board and </w:t>
      </w:r>
      <w:r w:rsidR="00477B47">
        <w:t xml:space="preserve">for </w:t>
      </w:r>
      <w:r w:rsidR="009D69D0">
        <w:t>strategic planning.</w:t>
      </w:r>
    </w:p>
    <w:sectPr w:rsidR="009125E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1BE" w:rsidRDefault="00BB01BE" w:rsidP="003D0D62">
      <w:r>
        <w:separator/>
      </w:r>
    </w:p>
  </w:endnote>
  <w:endnote w:type="continuationSeparator" w:id="0">
    <w:p w:rsidR="00BB01BE" w:rsidRDefault="00BB01BE" w:rsidP="003D0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lior">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7642990"/>
      <w:docPartObj>
        <w:docPartGallery w:val="Page Numbers (Bottom of Page)"/>
        <w:docPartUnique/>
      </w:docPartObj>
    </w:sdtPr>
    <w:sdtEndPr>
      <w:rPr>
        <w:noProof/>
      </w:rPr>
    </w:sdtEndPr>
    <w:sdtContent>
      <w:p w:rsidR="000F04CD" w:rsidRDefault="000F04CD">
        <w:pPr>
          <w:pStyle w:val="Footer"/>
          <w:jc w:val="center"/>
        </w:pPr>
        <w:r>
          <w:fldChar w:fldCharType="begin"/>
        </w:r>
        <w:r>
          <w:instrText xml:space="preserve"> PAGE   \* MERGEFORMAT </w:instrText>
        </w:r>
        <w:r>
          <w:fldChar w:fldCharType="separate"/>
        </w:r>
        <w:r w:rsidR="000D683A">
          <w:rPr>
            <w:noProof/>
          </w:rPr>
          <w:t>17</w:t>
        </w:r>
        <w:r>
          <w:rPr>
            <w:noProof/>
          </w:rPr>
          <w:fldChar w:fldCharType="end"/>
        </w:r>
      </w:p>
    </w:sdtContent>
  </w:sdt>
  <w:p w:rsidR="000F04CD" w:rsidRPr="00DE4941" w:rsidRDefault="00DE4941">
    <w:pPr>
      <w:pStyle w:val="Footer"/>
      <w:rPr>
        <w:b/>
      </w:rPr>
    </w:pPr>
    <w:r w:rsidRPr="00DE4941">
      <w:rPr>
        <w:b/>
      </w:rPr>
      <w:t xml:space="preserve">Adopted by </w:t>
    </w:r>
    <w:r w:rsidR="009E5370" w:rsidRPr="00DE4941">
      <w:rPr>
        <w:b/>
      </w:rPr>
      <w:t>WAC</w:t>
    </w:r>
    <w:r w:rsidR="00476FB1" w:rsidRPr="00DE4941">
      <w:rPr>
        <w:b/>
      </w:rPr>
      <w:t xml:space="preserve"> </w:t>
    </w:r>
    <w:r w:rsidR="000F04CD" w:rsidRPr="00DE4941">
      <w:rPr>
        <w:b/>
      </w:rPr>
      <w:t>0</w:t>
    </w:r>
    <w:r w:rsidR="009E5370" w:rsidRPr="00DE4941">
      <w:rPr>
        <w:b/>
      </w:rPr>
      <w:t>8</w:t>
    </w:r>
    <w:r w:rsidR="000F04CD" w:rsidRPr="00DE4941">
      <w:rPr>
        <w:b/>
      </w:rPr>
      <w:t xml:space="preserve"> 2</w:t>
    </w:r>
    <w:r w:rsidR="009E5370" w:rsidRPr="00DE4941">
      <w:rPr>
        <w:b/>
      </w:rPr>
      <w:t>4</w:t>
    </w:r>
    <w:r w:rsidR="000F04CD" w:rsidRPr="00DE4941">
      <w:rPr>
        <w:b/>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1BE" w:rsidRDefault="00BB01BE" w:rsidP="003D0D62">
      <w:r>
        <w:separator/>
      </w:r>
    </w:p>
  </w:footnote>
  <w:footnote w:type="continuationSeparator" w:id="0">
    <w:p w:rsidR="00BB01BE" w:rsidRDefault="00BB01BE" w:rsidP="003D0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4CD" w:rsidRPr="00EF6959" w:rsidRDefault="000F04CD" w:rsidP="00EF6959">
    <w:pPr>
      <w:pStyle w:val="Header"/>
      <w:jc w:val="center"/>
      <w:rPr>
        <w:b/>
        <w:sz w:val="28"/>
        <w:szCs w:val="28"/>
      </w:rPr>
    </w:pPr>
    <w:r>
      <w:rPr>
        <w:b/>
        <w:sz w:val="28"/>
        <w:szCs w:val="28"/>
      </w:rPr>
      <w:t xml:space="preserve">ARIZONA@WORK Job Center </w:t>
    </w:r>
    <w:r w:rsidRPr="00EF6959">
      <w:rPr>
        <w:b/>
        <w:sz w:val="28"/>
        <w:szCs w:val="28"/>
      </w:rPr>
      <w:t>Certification Assessment Tool</w:t>
    </w:r>
  </w:p>
  <w:p w:rsidR="000F04CD" w:rsidRDefault="000F04CD" w:rsidP="00EF6959">
    <w:pPr>
      <w:pStyle w:val="Header"/>
      <w:jc w:val="center"/>
      <w:rPr>
        <w:b/>
        <w:sz w:val="28"/>
        <w:szCs w:val="28"/>
      </w:rPr>
    </w:pPr>
    <w:r w:rsidRPr="00EF6959">
      <w:rPr>
        <w:b/>
        <w:sz w:val="28"/>
        <w:szCs w:val="28"/>
      </w:rPr>
      <w:t>Part I – Compliance with WIOA Regulations</w:t>
    </w:r>
  </w:p>
  <w:p w:rsidR="000F04CD" w:rsidRDefault="000F04CD" w:rsidP="00EF695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33CCB"/>
    <w:multiLevelType w:val="hybridMultilevel"/>
    <w:tmpl w:val="E0B054AE"/>
    <w:lvl w:ilvl="0" w:tplc="14AEA45A">
      <w:start w:val="1"/>
      <w:numFmt w:val="bullet"/>
      <w:lvlText w:val="•"/>
      <w:lvlJc w:val="left"/>
      <w:pPr>
        <w:tabs>
          <w:tab w:val="num" w:pos="720"/>
        </w:tabs>
        <w:ind w:left="720" w:hanging="360"/>
      </w:pPr>
      <w:rPr>
        <w:rFonts w:ascii="Arial" w:hAnsi="Arial" w:hint="default"/>
      </w:rPr>
    </w:lvl>
    <w:lvl w:ilvl="1" w:tplc="C3A29E50">
      <w:start w:val="1"/>
      <w:numFmt w:val="bullet"/>
      <w:lvlText w:val="•"/>
      <w:lvlJc w:val="left"/>
      <w:pPr>
        <w:tabs>
          <w:tab w:val="num" w:pos="1440"/>
        </w:tabs>
        <w:ind w:left="1440" w:hanging="360"/>
      </w:pPr>
      <w:rPr>
        <w:rFonts w:ascii="Arial" w:hAnsi="Arial" w:hint="default"/>
      </w:rPr>
    </w:lvl>
    <w:lvl w:ilvl="2" w:tplc="0D12E362" w:tentative="1">
      <w:start w:val="1"/>
      <w:numFmt w:val="bullet"/>
      <w:lvlText w:val="•"/>
      <w:lvlJc w:val="left"/>
      <w:pPr>
        <w:tabs>
          <w:tab w:val="num" w:pos="2160"/>
        </w:tabs>
        <w:ind w:left="2160" w:hanging="360"/>
      </w:pPr>
      <w:rPr>
        <w:rFonts w:ascii="Arial" w:hAnsi="Arial" w:hint="default"/>
      </w:rPr>
    </w:lvl>
    <w:lvl w:ilvl="3" w:tplc="BDEEC6F0" w:tentative="1">
      <w:start w:val="1"/>
      <w:numFmt w:val="bullet"/>
      <w:lvlText w:val="•"/>
      <w:lvlJc w:val="left"/>
      <w:pPr>
        <w:tabs>
          <w:tab w:val="num" w:pos="2880"/>
        </w:tabs>
        <w:ind w:left="2880" w:hanging="360"/>
      </w:pPr>
      <w:rPr>
        <w:rFonts w:ascii="Arial" w:hAnsi="Arial" w:hint="default"/>
      </w:rPr>
    </w:lvl>
    <w:lvl w:ilvl="4" w:tplc="65C23486" w:tentative="1">
      <w:start w:val="1"/>
      <w:numFmt w:val="bullet"/>
      <w:lvlText w:val="•"/>
      <w:lvlJc w:val="left"/>
      <w:pPr>
        <w:tabs>
          <w:tab w:val="num" w:pos="3600"/>
        </w:tabs>
        <w:ind w:left="3600" w:hanging="360"/>
      </w:pPr>
      <w:rPr>
        <w:rFonts w:ascii="Arial" w:hAnsi="Arial" w:hint="default"/>
      </w:rPr>
    </w:lvl>
    <w:lvl w:ilvl="5" w:tplc="7988EFF8" w:tentative="1">
      <w:start w:val="1"/>
      <w:numFmt w:val="bullet"/>
      <w:lvlText w:val="•"/>
      <w:lvlJc w:val="left"/>
      <w:pPr>
        <w:tabs>
          <w:tab w:val="num" w:pos="4320"/>
        </w:tabs>
        <w:ind w:left="4320" w:hanging="360"/>
      </w:pPr>
      <w:rPr>
        <w:rFonts w:ascii="Arial" w:hAnsi="Arial" w:hint="default"/>
      </w:rPr>
    </w:lvl>
    <w:lvl w:ilvl="6" w:tplc="B3DC7416" w:tentative="1">
      <w:start w:val="1"/>
      <w:numFmt w:val="bullet"/>
      <w:lvlText w:val="•"/>
      <w:lvlJc w:val="left"/>
      <w:pPr>
        <w:tabs>
          <w:tab w:val="num" w:pos="5040"/>
        </w:tabs>
        <w:ind w:left="5040" w:hanging="360"/>
      </w:pPr>
      <w:rPr>
        <w:rFonts w:ascii="Arial" w:hAnsi="Arial" w:hint="default"/>
      </w:rPr>
    </w:lvl>
    <w:lvl w:ilvl="7" w:tplc="FE7CA226" w:tentative="1">
      <w:start w:val="1"/>
      <w:numFmt w:val="bullet"/>
      <w:lvlText w:val="•"/>
      <w:lvlJc w:val="left"/>
      <w:pPr>
        <w:tabs>
          <w:tab w:val="num" w:pos="5760"/>
        </w:tabs>
        <w:ind w:left="5760" w:hanging="360"/>
      </w:pPr>
      <w:rPr>
        <w:rFonts w:ascii="Arial" w:hAnsi="Arial" w:hint="default"/>
      </w:rPr>
    </w:lvl>
    <w:lvl w:ilvl="8" w:tplc="39F6FD5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68F69A6"/>
    <w:multiLevelType w:val="hybridMultilevel"/>
    <w:tmpl w:val="B13A778C"/>
    <w:lvl w:ilvl="0" w:tplc="AA4CC36C">
      <w:start w:val="1"/>
      <w:numFmt w:val="bullet"/>
      <w:lvlText w:val="•"/>
      <w:lvlJc w:val="left"/>
      <w:pPr>
        <w:tabs>
          <w:tab w:val="num" w:pos="720"/>
        </w:tabs>
        <w:ind w:left="720" w:hanging="360"/>
      </w:pPr>
      <w:rPr>
        <w:rFonts w:ascii="Arial" w:hAnsi="Arial" w:hint="default"/>
      </w:rPr>
    </w:lvl>
    <w:lvl w:ilvl="1" w:tplc="7AB8410C" w:tentative="1">
      <w:start w:val="1"/>
      <w:numFmt w:val="bullet"/>
      <w:lvlText w:val="•"/>
      <w:lvlJc w:val="left"/>
      <w:pPr>
        <w:tabs>
          <w:tab w:val="num" w:pos="1440"/>
        </w:tabs>
        <w:ind w:left="1440" w:hanging="360"/>
      </w:pPr>
      <w:rPr>
        <w:rFonts w:ascii="Arial" w:hAnsi="Arial" w:hint="default"/>
      </w:rPr>
    </w:lvl>
    <w:lvl w:ilvl="2" w:tplc="D3DC3EE2" w:tentative="1">
      <w:start w:val="1"/>
      <w:numFmt w:val="bullet"/>
      <w:lvlText w:val="•"/>
      <w:lvlJc w:val="left"/>
      <w:pPr>
        <w:tabs>
          <w:tab w:val="num" w:pos="2160"/>
        </w:tabs>
        <w:ind w:left="2160" w:hanging="360"/>
      </w:pPr>
      <w:rPr>
        <w:rFonts w:ascii="Arial" w:hAnsi="Arial" w:hint="default"/>
      </w:rPr>
    </w:lvl>
    <w:lvl w:ilvl="3" w:tplc="D244231E" w:tentative="1">
      <w:start w:val="1"/>
      <w:numFmt w:val="bullet"/>
      <w:lvlText w:val="•"/>
      <w:lvlJc w:val="left"/>
      <w:pPr>
        <w:tabs>
          <w:tab w:val="num" w:pos="2880"/>
        </w:tabs>
        <w:ind w:left="2880" w:hanging="360"/>
      </w:pPr>
      <w:rPr>
        <w:rFonts w:ascii="Arial" w:hAnsi="Arial" w:hint="default"/>
      </w:rPr>
    </w:lvl>
    <w:lvl w:ilvl="4" w:tplc="A948DFAC" w:tentative="1">
      <w:start w:val="1"/>
      <w:numFmt w:val="bullet"/>
      <w:lvlText w:val="•"/>
      <w:lvlJc w:val="left"/>
      <w:pPr>
        <w:tabs>
          <w:tab w:val="num" w:pos="3600"/>
        </w:tabs>
        <w:ind w:left="3600" w:hanging="360"/>
      </w:pPr>
      <w:rPr>
        <w:rFonts w:ascii="Arial" w:hAnsi="Arial" w:hint="default"/>
      </w:rPr>
    </w:lvl>
    <w:lvl w:ilvl="5" w:tplc="6B20031A" w:tentative="1">
      <w:start w:val="1"/>
      <w:numFmt w:val="bullet"/>
      <w:lvlText w:val="•"/>
      <w:lvlJc w:val="left"/>
      <w:pPr>
        <w:tabs>
          <w:tab w:val="num" w:pos="4320"/>
        </w:tabs>
        <w:ind w:left="4320" w:hanging="360"/>
      </w:pPr>
      <w:rPr>
        <w:rFonts w:ascii="Arial" w:hAnsi="Arial" w:hint="default"/>
      </w:rPr>
    </w:lvl>
    <w:lvl w:ilvl="6" w:tplc="5A0028FE" w:tentative="1">
      <w:start w:val="1"/>
      <w:numFmt w:val="bullet"/>
      <w:lvlText w:val="•"/>
      <w:lvlJc w:val="left"/>
      <w:pPr>
        <w:tabs>
          <w:tab w:val="num" w:pos="5040"/>
        </w:tabs>
        <w:ind w:left="5040" w:hanging="360"/>
      </w:pPr>
      <w:rPr>
        <w:rFonts w:ascii="Arial" w:hAnsi="Arial" w:hint="default"/>
      </w:rPr>
    </w:lvl>
    <w:lvl w:ilvl="7" w:tplc="1B38BAEA" w:tentative="1">
      <w:start w:val="1"/>
      <w:numFmt w:val="bullet"/>
      <w:lvlText w:val="•"/>
      <w:lvlJc w:val="left"/>
      <w:pPr>
        <w:tabs>
          <w:tab w:val="num" w:pos="5760"/>
        </w:tabs>
        <w:ind w:left="5760" w:hanging="360"/>
      </w:pPr>
      <w:rPr>
        <w:rFonts w:ascii="Arial" w:hAnsi="Arial" w:hint="default"/>
      </w:rPr>
    </w:lvl>
    <w:lvl w:ilvl="8" w:tplc="2BC824F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9066A0B"/>
    <w:multiLevelType w:val="hybridMultilevel"/>
    <w:tmpl w:val="F23A4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A9B"/>
    <w:rsid w:val="00002236"/>
    <w:rsid w:val="00011F3F"/>
    <w:rsid w:val="00023CB9"/>
    <w:rsid w:val="000248C3"/>
    <w:rsid w:val="00026863"/>
    <w:rsid w:val="00031A0F"/>
    <w:rsid w:val="00032B37"/>
    <w:rsid w:val="00041C76"/>
    <w:rsid w:val="000424A4"/>
    <w:rsid w:val="0005416A"/>
    <w:rsid w:val="000569F3"/>
    <w:rsid w:val="00057C36"/>
    <w:rsid w:val="00071FF0"/>
    <w:rsid w:val="00080193"/>
    <w:rsid w:val="00097568"/>
    <w:rsid w:val="00097A7B"/>
    <w:rsid w:val="000A476E"/>
    <w:rsid w:val="000A5EE3"/>
    <w:rsid w:val="000B3D94"/>
    <w:rsid w:val="000B4B62"/>
    <w:rsid w:val="000C6E39"/>
    <w:rsid w:val="000D3B71"/>
    <w:rsid w:val="000D683A"/>
    <w:rsid w:val="000E030B"/>
    <w:rsid w:val="000E2EB5"/>
    <w:rsid w:val="000F04CD"/>
    <w:rsid w:val="000F491D"/>
    <w:rsid w:val="00124188"/>
    <w:rsid w:val="00134520"/>
    <w:rsid w:val="00147398"/>
    <w:rsid w:val="00151A9B"/>
    <w:rsid w:val="0015571B"/>
    <w:rsid w:val="00157642"/>
    <w:rsid w:val="00161C2B"/>
    <w:rsid w:val="001745E0"/>
    <w:rsid w:val="00182644"/>
    <w:rsid w:val="001942D3"/>
    <w:rsid w:val="001A322C"/>
    <w:rsid w:val="001C6191"/>
    <w:rsid w:val="001C6A04"/>
    <w:rsid w:val="001D49A6"/>
    <w:rsid w:val="001D6476"/>
    <w:rsid w:val="001E5367"/>
    <w:rsid w:val="001F1920"/>
    <w:rsid w:val="001F2B81"/>
    <w:rsid w:val="001F4A21"/>
    <w:rsid w:val="001F4D09"/>
    <w:rsid w:val="002073DC"/>
    <w:rsid w:val="00210EEE"/>
    <w:rsid w:val="0021327E"/>
    <w:rsid w:val="0023272B"/>
    <w:rsid w:val="002343E6"/>
    <w:rsid w:val="00296A24"/>
    <w:rsid w:val="002A12C5"/>
    <w:rsid w:val="002A6074"/>
    <w:rsid w:val="002B0AC2"/>
    <w:rsid w:val="002B12C0"/>
    <w:rsid w:val="002B5D45"/>
    <w:rsid w:val="002C3FE8"/>
    <w:rsid w:val="002D7136"/>
    <w:rsid w:val="00305E65"/>
    <w:rsid w:val="00326510"/>
    <w:rsid w:val="00331DAA"/>
    <w:rsid w:val="0033425D"/>
    <w:rsid w:val="00336B54"/>
    <w:rsid w:val="00342978"/>
    <w:rsid w:val="00354E5C"/>
    <w:rsid w:val="003622C9"/>
    <w:rsid w:val="00365E28"/>
    <w:rsid w:val="003672DB"/>
    <w:rsid w:val="00367FC3"/>
    <w:rsid w:val="00392665"/>
    <w:rsid w:val="003934C4"/>
    <w:rsid w:val="0039445E"/>
    <w:rsid w:val="00395837"/>
    <w:rsid w:val="003A0171"/>
    <w:rsid w:val="003A130A"/>
    <w:rsid w:val="003A20FB"/>
    <w:rsid w:val="003A5BAD"/>
    <w:rsid w:val="003A7227"/>
    <w:rsid w:val="003B2945"/>
    <w:rsid w:val="003B51E6"/>
    <w:rsid w:val="003C0F2A"/>
    <w:rsid w:val="003C27D1"/>
    <w:rsid w:val="003D0D62"/>
    <w:rsid w:val="003D21F7"/>
    <w:rsid w:val="003E0282"/>
    <w:rsid w:val="003E2947"/>
    <w:rsid w:val="003F5DA7"/>
    <w:rsid w:val="00402A0C"/>
    <w:rsid w:val="004044A8"/>
    <w:rsid w:val="00404F9C"/>
    <w:rsid w:val="00406CEF"/>
    <w:rsid w:val="00412C05"/>
    <w:rsid w:val="0041745C"/>
    <w:rsid w:val="0043621D"/>
    <w:rsid w:val="004362DD"/>
    <w:rsid w:val="00437E75"/>
    <w:rsid w:val="00442DAE"/>
    <w:rsid w:val="00446343"/>
    <w:rsid w:val="00447D2C"/>
    <w:rsid w:val="004527D2"/>
    <w:rsid w:val="00453D6B"/>
    <w:rsid w:val="0045585C"/>
    <w:rsid w:val="00476FB1"/>
    <w:rsid w:val="004772BB"/>
    <w:rsid w:val="00477B47"/>
    <w:rsid w:val="00482968"/>
    <w:rsid w:val="00483B34"/>
    <w:rsid w:val="00486D85"/>
    <w:rsid w:val="00491792"/>
    <w:rsid w:val="00496048"/>
    <w:rsid w:val="004A5742"/>
    <w:rsid w:val="004B12E7"/>
    <w:rsid w:val="004C10F8"/>
    <w:rsid w:val="004C2ADF"/>
    <w:rsid w:val="004C3EF0"/>
    <w:rsid w:val="004C4924"/>
    <w:rsid w:val="004D0B58"/>
    <w:rsid w:val="004D471A"/>
    <w:rsid w:val="004D697A"/>
    <w:rsid w:val="004F57C3"/>
    <w:rsid w:val="004F66D9"/>
    <w:rsid w:val="00500E47"/>
    <w:rsid w:val="00504519"/>
    <w:rsid w:val="005057EB"/>
    <w:rsid w:val="00506FFD"/>
    <w:rsid w:val="005161C2"/>
    <w:rsid w:val="00531117"/>
    <w:rsid w:val="0054418D"/>
    <w:rsid w:val="0054588E"/>
    <w:rsid w:val="00564D0D"/>
    <w:rsid w:val="00571FE6"/>
    <w:rsid w:val="00572640"/>
    <w:rsid w:val="005749E5"/>
    <w:rsid w:val="00596D2D"/>
    <w:rsid w:val="005A6CFC"/>
    <w:rsid w:val="005B62C5"/>
    <w:rsid w:val="005C0905"/>
    <w:rsid w:val="005C40CB"/>
    <w:rsid w:val="005D50B7"/>
    <w:rsid w:val="005D6529"/>
    <w:rsid w:val="005D6609"/>
    <w:rsid w:val="005E6753"/>
    <w:rsid w:val="005F0190"/>
    <w:rsid w:val="005F62B9"/>
    <w:rsid w:val="005F7682"/>
    <w:rsid w:val="006153D9"/>
    <w:rsid w:val="00644A26"/>
    <w:rsid w:val="00655986"/>
    <w:rsid w:val="006630FB"/>
    <w:rsid w:val="006713A6"/>
    <w:rsid w:val="0067786B"/>
    <w:rsid w:val="00683D6A"/>
    <w:rsid w:val="00684E3F"/>
    <w:rsid w:val="00694C9A"/>
    <w:rsid w:val="00697E8F"/>
    <w:rsid w:val="006A1EF9"/>
    <w:rsid w:val="006A2546"/>
    <w:rsid w:val="006A521E"/>
    <w:rsid w:val="006A6CCD"/>
    <w:rsid w:val="006A70CE"/>
    <w:rsid w:val="006A747A"/>
    <w:rsid w:val="006B12E5"/>
    <w:rsid w:val="006B3A97"/>
    <w:rsid w:val="006B6140"/>
    <w:rsid w:val="006B6578"/>
    <w:rsid w:val="006C622E"/>
    <w:rsid w:val="006D2E7A"/>
    <w:rsid w:val="006D39C8"/>
    <w:rsid w:val="006D3D64"/>
    <w:rsid w:val="006E1AB8"/>
    <w:rsid w:val="006E6512"/>
    <w:rsid w:val="006F72E2"/>
    <w:rsid w:val="007011E9"/>
    <w:rsid w:val="00703F14"/>
    <w:rsid w:val="00706BAB"/>
    <w:rsid w:val="00712601"/>
    <w:rsid w:val="0072332B"/>
    <w:rsid w:val="00724DE1"/>
    <w:rsid w:val="00726925"/>
    <w:rsid w:val="00726C34"/>
    <w:rsid w:val="0073635D"/>
    <w:rsid w:val="00745B19"/>
    <w:rsid w:val="007465A5"/>
    <w:rsid w:val="00765269"/>
    <w:rsid w:val="00765979"/>
    <w:rsid w:val="00771916"/>
    <w:rsid w:val="00783007"/>
    <w:rsid w:val="00795897"/>
    <w:rsid w:val="007977E9"/>
    <w:rsid w:val="007A6902"/>
    <w:rsid w:val="007B209D"/>
    <w:rsid w:val="007D026C"/>
    <w:rsid w:val="007D11F9"/>
    <w:rsid w:val="007E03ED"/>
    <w:rsid w:val="007E389C"/>
    <w:rsid w:val="007E44C1"/>
    <w:rsid w:val="007F45E5"/>
    <w:rsid w:val="007F5865"/>
    <w:rsid w:val="008002BD"/>
    <w:rsid w:val="0080370A"/>
    <w:rsid w:val="00814683"/>
    <w:rsid w:val="00815C21"/>
    <w:rsid w:val="00820B85"/>
    <w:rsid w:val="008241D2"/>
    <w:rsid w:val="008407D0"/>
    <w:rsid w:val="00841537"/>
    <w:rsid w:val="008475CA"/>
    <w:rsid w:val="00850863"/>
    <w:rsid w:val="008521D8"/>
    <w:rsid w:val="008556E7"/>
    <w:rsid w:val="00862B32"/>
    <w:rsid w:val="00865057"/>
    <w:rsid w:val="00872994"/>
    <w:rsid w:val="00884C6C"/>
    <w:rsid w:val="00896200"/>
    <w:rsid w:val="008A14B6"/>
    <w:rsid w:val="008C0787"/>
    <w:rsid w:val="008C2B1E"/>
    <w:rsid w:val="008C6BD5"/>
    <w:rsid w:val="008D08C7"/>
    <w:rsid w:val="008D0C8B"/>
    <w:rsid w:val="008E6671"/>
    <w:rsid w:val="008E66E4"/>
    <w:rsid w:val="008E6ED4"/>
    <w:rsid w:val="008F5923"/>
    <w:rsid w:val="009024CC"/>
    <w:rsid w:val="00903FC0"/>
    <w:rsid w:val="0090681D"/>
    <w:rsid w:val="009125ED"/>
    <w:rsid w:val="00914605"/>
    <w:rsid w:val="00941017"/>
    <w:rsid w:val="00943415"/>
    <w:rsid w:val="00943F96"/>
    <w:rsid w:val="00967F3D"/>
    <w:rsid w:val="0097278D"/>
    <w:rsid w:val="009732C7"/>
    <w:rsid w:val="00986AAE"/>
    <w:rsid w:val="009B5025"/>
    <w:rsid w:val="009D16A1"/>
    <w:rsid w:val="009D69D0"/>
    <w:rsid w:val="009D6DB1"/>
    <w:rsid w:val="009E4581"/>
    <w:rsid w:val="009E5370"/>
    <w:rsid w:val="009E6A8A"/>
    <w:rsid w:val="009F2371"/>
    <w:rsid w:val="009F7197"/>
    <w:rsid w:val="00A070B5"/>
    <w:rsid w:val="00A07ABB"/>
    <w:rsid w:val="00A2420E"/>
    <w:rsid w:val="00A26440"/>
    <w:rsid w:val="00A26926"/>
    <w:rsid w:val="00A3071E"/>
    <w:rsid w:val="00A33403"/>
    <w:rsid w:val="00A363EB"/>
    <w:rsid w:val="00A50B00"/>
    <w:rsid w:val="00A55162"/>
    <w:rsid w:val="00A66EDA"/>
    <w:rsid w:val="00A6730A"/>
    <w:rsid w:val="00A74494"/>
    <w:rsid w:val="00A76E72"/>
    <w:rsid w:val="00A77A9F"/>
    <w:rsid w:val="00A87400"/>
    <w:rsid w:val="00A95432"/>
    <w:rsid w:val="00AA750A"/>
    <w:rsid w:val="00AD0E91"/>
    <w:rsid w:val="00AD3075"/>
    <w:rsid w:val="00AD480C"/>
    <w:rsid w:val="00AE1951"/>
    <w:rsid w:val="00B03A51"/>
    <w:rsid w:val="00B11CE9"/>
    <w:rsid w:val="00B22D45"/>
    <w:rsid w:val="00B24791"/>
    <w:rsid w:val="00B33169"/>
    <w:rsid w:val="00B46189"/>
    <w:rsid w:val="00B508F3"/>
    <w:rsid w:val="00B51A88"/>
    <w:rsid w:val="00B718EB"/>
    <w:rsid w:val="00B71ECD"/>
    <w:rsid w:val="00B7398F"/>
    <w:rsid w:val="00B97DE0"/>
    <w:rsid w:val="00BB01BE"/>
    <w:rsid w:val="00BB053C"/>
    <w:rsid w:val="00BB68D0"/>
    <w:rsid w:val="00BC6E26"/>
    <w:rsid w:val="00BD497F"/>
    <w:rsid w:val="00BF0171"/>
    <w:rsid w:val="00C04264"/>
    <w:rsid w:val="00C129D6"/>
    <w:rsid w:val="00C2062D"/>
    <w:rsid w:val="00C23799"/>
    <w:rsid w:val="00C40A10"/>
    <w:rsid w:val="00C43CE2"/>
    <w:rsid w:val="00C454AE"/>
    <w:rsid w:val="00C54178"/>
    <w:rsid w:val="00C57A20"/>
    <w:rsid w:val="00C671EC"/>
    <w:rsid w:val="00C7170A"/>
    <w:rsid w:val="00C741C8"/>
    <w:rsid w:val="00C75FC3"/>
    <w:rsid w:val="00CB7295"/>
    <w:rsid w:val="00CC263C"/>
    <w:rsid w:val="00CC35B3"/>
    <w:rsid w:val="00CE6343"/>
    <w:rsid w:val="00CF2BA1"/>
    <w:rsid w:val="00CF524A"/>
    <w:rsid w:val="00D027CD"/>
    <w:rsid w:val="00D347F2"/>
    <w:rsid w:val="00D37FA3"/>
    <w:rsid w:val="00D402E2"/>
    <w:rsid w:val="00D610C9"/>
    <w:rsid w:val="00D7236D"/>
    <w:rsid w:val="00D729F2"/>
    <w:rsid w:val="00D95C27"/>
    <w:rsid w:val="00DA52FA"/>
    <w:rsid w:val="00DD47E8"/>
    <w:rsid w:val="00DE2503"/>
    <w:rsid w:val="00DE32F5"/>
    <w:rsid w:val="00DE4941"/>
    <w:rsid w:val="00DE52C7"/>
    <w:rsid w:val="00DF0DA7"/>
    <w:rsid w:val="00DF3D04"/>
    <w:rsid w:val="00E01C0C"/>
    <w:rsid w:val="00E01FB5"/>
    <w:rsid w:val="00E1278C"/>
    <w:rsid w:val="00E12C70"/>
    <w:rsid w:val="00E15CC6"/>
    <w:rsid w:val="00E26341"/>
    <w:rsid w:val="00E30842"/>
    <w:rsid w:val="00E506AC"/>
    <w:rsid w:val="00E5171F"/>
    <w:rsid w:val="00E524FA"/>
    <w:rsid w:val="00E7478D"/>
    <w:rsid w:val="00E753C2"/>
    <w:rsid w:val="00E80101"/>
    <w:rsid w:val="00E946AA"/>
    <w:rsid w:val="00E94825"/>
    <w:rsid w:val="00EB70EE"/>
    <w:rsid w:val="00EB79FE"/>
    <w:rsid w:val="00EC30AB"/>
    <w:rsid w:val="00ED427F"/>
    <w:rsid w:val="00ED58BE"/>
    <w:rsid w:val="00EF0B36"/>
    <w:rsid w:val="00EF6959"/>
    <w:rsid w:val="00EF77E1"/>
    <w:rsid w:val="00F00D83"/>
    <w:rsid w:val="00F03C80"/>
    <w:rsid w:val="00F053D5"/>
    <w:rsid w:val="00F16B84"/>
    <w:rsid w:val="00F17987"/>
    <w:rsid w:val="00F30970"/>
    <w:rsid w:val="00F467A8"/>
    <w:rsid w:val="00F47205"/>
    <w:rsid w:val="00F629A6"/>
    <w:rsid w:val="00F7125D"/>
    <w:rsid w:val="00F7368E"/>
    <w:rsid w:val="00F85E8A"/>
    <w:rsid w:val="00FA1AFE"/>
    <w:rsid w:val="00FA2FED"/>
    <w:rsid w:val="00FC1C16"/>
    <w:rsid w:val="00FD596E"/>
    <w:rsid w:val="00FD5A48"/>
    <w:rsid w:val="00FE7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4B857A"/>
  <w15:chartTrackingRefBased/>
  <w15:docId w15:val="{F2DA9CD9-9C42-41DE-8071-12D4E40F3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49A6"/>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49A6"/>
    <w:pPr>
      <w:spacing w:after="160" w:line="259" w:lineRule="auto"/>
      <w:ind w:left="720"/>
      <w:contextualSpacing/>
    </w:pPr>
  </w:style>
  <w:style w:type="paragraph" w:styleId="Header">
    <w:name w:val="header"/>
    <w:basedOn w:val="Normal"/>
    <w:link w:val="HeaderChar"/>
    <w:uiPriority w:val="99"/>
    <w:unhideWhenUsed/>
    <w:rsid w:val="003D0D62"/>
    <w:pPr>
      <w:tabs>
        <w:tab w:val="center" w:pos="4680"/>
        <w:tab w:val="right" w:pos="9360"/>
      </w:tabs>
    </w:pPr>
  </w:style>
  <w:style w:type="character" w:customStyle="1" w:styleId="HeaderChar">
    <w:name w:val="Header Char"/>
    <w:basedOn w:val="DefaultParagraphFont"/>
    <w:link w:val="Header"/>
    <w:uiPriority w:val="99"/>
    <w:rsid w:val="003D0D62"/>
  </w:style>
  <w:style w:type="paragraph" w:styleId="Footer">
    <w:name w:val="footer"/>
    <w:basedOn w:val="Normal"/>
    <w:link w:val="FooterChar"/>
    <w:uiPriority w:val="99"/>
    <w:unhideWhenUsed/>
    <w:rsid w:val="003D0D62"/>
    <w:pPr>
      <w:tabs>
        <w:tab w:val="center" w:pos="4680"/>
        <w:tab w:val="right" w:pos="9360"/>
      </w:tabs>
    </w:pPr>
  </w:style>
  <w:style w:type="character" w:customStyle="1" w:styleId="FooterChar">
    <w:name w:val="Footer Char"/>
    <w:basedOn w:val="DefaultParagraphFont"/>
    <w:link w:val="Footer"/>
    <w:uiPriority w:val="99"/>
    <w:rsid w:val="003D0D62"/>
  </w:style>
  <w:style w:type="paragraph" w:customStyle="1" w:styleId="Default">
    <w:name w:val="Default"/>
    <w:rsid w:val="00D347F2"/>
    <w:pPr>
      <w:autoSpaceDE w:val="0"/>
      <w:autoSpaceDN w:val="0"/>
      <w:adjustRightInd w:val="0"/>
    </w:pPr>
    <w:rPr>
      <w:rFonts w:ascii="Calibri" w:eastAsia="Calibri" w:hAnsi="Calibri" w:cs="Calibri"/>
      <w:color w:val="000000"/>
      <w:sz w:val="24"/>
      <w:szCs w:val="24"/>
    </w:rPr>
  </w:style>
  <w:style w:type="table" w:customStyle="1" w:styleId="TableGrid1">
    <w:name w:val="Table Grid1"/>
    <w:basedOn w:val="TableNormal"/>
    <w:next w:val="TableGrid"/>
    <w:uiPriority w:val="59"/>
    <w:rsid w:val="00FD596E"/>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6C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C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273296">
      <w:bodyDiv w:val="1"/>
      <w:marLeft w:val="0"/>
      <w:marRight w:val="0"/>
      <w:marTop w:val="0"/>
      <w:marBottom w:val="0"/>
      <w:divBdr>
        <w:top w:val="none" w:sz="0" w:space="0" w:color="auto"/>
        <w:left w:val="none" w:sz="0" w:space="0" w:color="auto"/>
        <w:bottom w:val="none" w:sz="0" w:space="0" w:color="auto"/>
        <w:right w:val="none" w:sz="0" w:space="0" w:color="auto"/>
      </w:divBdr>
      <w:divsChild>
        <w:div w:id="1205365428">
          <w:marLeft w:val="360"/>
          <w:marRight w:val="0"/>
          <w:marTop w:val="200"/>
          <w:marBottom w:val="0"/>
          <w:divBdr>
            <w:top w:val="none" w:sz="0" w:space="0" w:color="auto"/>
            <w:left w:val="none" w:sz="0" w:space="0" w:color="auto"/>
            <w:bottom w:val="none" w:sz="0" w:space="0" w:color="auto"/>
            <w:right w:val="none" w:sz="0" w:space="0" w:color="auto"/>
          </w:divBdr>
        </w:div>
      </w:divsChild>
    </w:div>
    <w:div w:id="866328915">
      <w:bodyDiv w:val="1"/>
      <w:marLeft w:val="0"/>
      <w:marRight w:val="0"/>
      <w:marTop w:val="0"/>
      <w:marBottom w:val="0"/>
      <w:divBdr>
        <w:top w:val="none" w:sz="0" w:space="0" w:color="auto"/>
        <w:left w:val="none" w:sz="0" w:space="0" w:color="auto"/>
        <w:bottom w:val="none" w:sz="0" w:space="0" w:color="auto"/>
        <w:right w:val="none" w:sz="0" w:space="0" w:color="auto"/>
      </w:divBdr>
      <w:divsChild>
        <w:div w:id="80176840">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4029</Words>
  <Characters>22969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F</dc:creator>
  <cp:keywords/>
  <dc:description/>
  <cp:lastModifiedBy>Ashley Wilhelm</cp:lastModifiedBy>
  <cp:revision>3</cp:revision>
  <cp:lastPrinted>2017-07-24T22:25:00Z</cp:lastPrinted>
  <dcterms:created xsi:type="dcterms:W3CDTF">2017-09-07T15:40:00Z</dcterms:created>
  <dcterms:modified xsi:type="dcterms:W3CDTF">2017-09-18T18:11:00Z</dcterms:modified>
</cp:coreProperties>
</file>